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A24C" w14:textId="77777777" w:rsidR="00C86BD5" w:rsidRPr="00BC4FB6" w:rsidRDefault="00C86BD5">
      <w:pPr>
        <w:pStyle w:val="Tekstpodstawowy"/>
        <w:autoSpaceDE w:val="0"/>
        <w:autoSpaceDN w:val="0"/>
        <w:spacing w:before="1"/>
        <w:ind w:left="0" w:firstLine="0"/>
        <w:rPr>
          <w:sz w:val="24"/>
          <w:szCs w:val="24"/>
        </w:rPr>
      </w:pPr>
    </w:p>
    <w:p w14:paraId="4545FA50" w14:textId="6933A2DA" w:rsidR="00C86BD5" w:rsidRPr="00BC4FB6" w:rsidRDefault="00BC53F6" w:rsidP="00D1309D">
      <w:pPr>
        <w:spacing w:before="14" w:line="367" w:lineRule="exact"/>
        <w:ind w:left="615"/>
        <w:jc w:val="center"/>
        <w:rPr>
          <w:b/>
          <w:sz w:val="24"/>
          <w:szCs w:val="24"/>
        </w:rPr>
      </w:pPr>
      <w:r w:rsidRPr="00BC4FB6">
        <w:rPr>
          <w:b/>
          <w:sz w:val="24"/>
          <w:szCs w:val="24"/>
        </w:rPr>
        <w:t>ZAP</w:t>
      </w:r>
      <w:r w:rsidR="00D1309D" w:rsidRPr="00BC4FB6">
        <w:rPr>
          <w:b/>
          <w:sz w:val="24"/>
          <w:szCs w:val="24"/>
        </w:rPr>
        <w:t xml:space="preserve">YTANIE </w:t>
      </w:r>
      <w:r w:rsidRPr="00BC4FB6">
        <w:rPr>
          <w:b/>
          <w:sz w:val="24"/>
          <w:szCs w:val="24"/>
        </w:rPr>
        <w:t>OFERT</w:t>
      </w:r>
      <w:r w:rsidR="00D1309D" w:rsidRPr="00BC4FB6">
        <w:rPr>
          <w:b/>
          <w:sz w:val="24"/>
          <w:szCs w:val="24"/>
        </w:rPr>
        <w:t xml:space="preserve">OWE NR: </w:t>
      </w:r>
      <w:r w:rsidR="008605F7" w:rsidRPr="00BC4FB6">
        <w:rPr>
          <w:b/>
          <w:sz w:val="24"/>
          <w:szCs w:val="24"/>
        </w:rPr>
        <w:t>CTT_FS227_AK</w:t>
      </w:r>
      <w:r w:rsidR="00A110A7" w:rsidRPr="00BC4FB6">
        <w:rPr>
          <w:b/>
          <w:sz w:val="24"/>
          <w:szCs w:val="24"/>
        </w:rPr>
        <w:t>_08</w:t>
      </w:r>
      <w:r w:rsidR="004F533D" w:rsidRPr="00BC4FB6">
        <w:rPr>
          <w:b/>
          <w:sz w:val="24"/>
          <w:szCs w:val="24"/>
        </w:rPr>
        <w:t>_19/1</w:t>
      </w:r>
    </w:p>
    <w:p w14:paraId="775406ED" w14:textId="77777777" w:rsidR="004F533D" w:rsidRPr="00BC4FB6" w:rsidRDefault="004F533D" w:rsidP="004F533D">
      <w:pPr>
        <w:spacing w:line="251" w:lineRule="exact"/>
        <w:ind w:left="142" w:hanging="24"/>
        <w:rPr>
          <w:sz w:val="24"/>
          <w:szCs w:val="24"/>
        </w:rPr>
      </w:pPr>
    </w:p>
    <w:p w14:paraId="28A0B45E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478"/>
          <w:tab w:val="left" w:pos="478"/>
          <w:tab w:val="left" w:pos="479"/>
          <w:tab w:val="left" w:pos="479"/>
        </w:tabs>
        <w:autoSpaceDE w:val="0"/>
        <w:autoSpaceDN w:val="0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ZAMAWIAJĄCY:</w:t>
      </w:r>
    </w:p>
    <w:p w14:paraId="383443CE" w14:textId="77777777" w:rsidR="00C86BD5" w:rsidRPr="00BC4FB6" w:rsidRDefault="00C86BD5">
      <w:pPr>
        <w:pStyle w:val="Tekstpodstawowy"/>
        <w:autoSpaceDE w:val="0"/>
        <w:autoSpaceDN w:val="0"/>
        <w:spacing w:before="2"/>
        <w:ind w:left="0" w:firstLine="0"/>
        <w:rPr>
          <w:b/>
          <w:sz w:val="24"/>
          <w:szCs w:val="24"/>
        </w:rPr>
      </w:pPr>
    </w:p>
    <w:tbl>
      <w:tblPr>
        <w:tblStyle w:val="TableNormal"/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26"/>
        <w:gridCol w:w="5245"/>
      </w:tblGrid>
      <w:tr w:rsidR="00C86BD5" w:rsidRPr="00BC4FB6" w14:paraId="3D4455C9" w14:textId="77777777" w:rsidTr="00DE4C5D">
        <w:trPr>
          <w:trHeight w:val="1414"/>
        </w:trPr>
        <w:tc>
          <w:tcPr>
            <w:tcW w:w="4526" w:type="dxa"/>
          </w:tcPr>
          <w:p w14:paraId="4819FE84" w14:textId="015CC9A7" w:rsidR="00C86BD5" w:rsidRPr="00BC4FB6" w:rsidRDefault="00BC53F6">
            <w:pPr>
              <w:pStyle w:val="TableParagraph"/>
              <w:autoSpaceDE w:val="0"/>
              <w:autoSpaceDN w:val="0"/>
              <w:ind w:left="107" w:right="943"/>
              <w:rPr>
                <w:b/>
                <w:sz w:val="24"/>
                <w:szCs w:val="24"/>
              </w:rPr>
            </w:pPr>
            <w:r w:rsidRPr="00BC4FB6">
              <w:rPr>
                <w:b/>
                <w:sz w:val="24"/>
                <w:szCs w:val="24"/>
              </w:rPr>
              <w:t xml:space="preserve">Warszawski Uniwersytet Medyczny ul. Żwirki i Wigury </w:t>
            </w:r>
            <w:r w:rsidR="00DE4C5D" w:rsidRPr="00BC4FB6">
              <w:rPr>
                <w:b/>
                <w:sz w:val="24"/>
                <w:szCs w:val="24"/>
              </w:rPr>
              <w:t>6</w:t>
            </w:r>
            <w:r w:rsidRPr="00BC4FB6">
              <w:rPr>
                <w:b/>
                <w:sz w:val="24"/>
                <w:szCs w:val="24"/>
              </w:rPr>
              <w:t>1</w:t>
            </w:r>
          </w:p>
          <w:p w14:paraId="2845EF23" w14:textId="77777777" w:rsidR="00C86BD5" w:rsidRPr="00BC4FB6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BC4FB6">
              <w:rPr>
                <w:b/>
                <w:sz w:val="24"/>
                <w:szCs w:val="24"/>
              </w:rPr>
              <w:t>02-091 Warszawa</w:t>
            </w:r>
          </w:p>
          <w:p w14:paraId="1DF3DBBF" w14:textId="77777777" w:rsidR="00C86BD5" w:rsidRPr="00BC4FB6" w:rsidRDefault="00BC53F6">
            <w:pPr>
              <w:pStyle w:val="TableParagraph"/>
              <w:autoSpaceDE w:val="0"/>
              <w:autoSpaceDN w:val="0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BC4FB6">
              <w:rPr>
                <w:b/>
                <w:sz w:val="24"/>
                <w:szCs w:val="24"/>
              </w:rPr>
              <w:t>REGON: 000288917</w:t>
            </w:r>
          </w:p>
          <w:p w14:paraId="2F41F38C" w14:textId="77777777" w:rsidR="00C86BD5" w:rsidRPr="00BC4FB6" w:rsidRDefault="00BC53F6">
            <w:pPr>
              <w:pStyle w:val="TableParagraph"/>
              <w:autoSpaceDE w:val="0"/>
              <w:autoSpaceDN w:val="0"/>
              <w:ind w:left="107"/>
              <w:rPr>
                <w:b/>
                <w:sz w:val="24"/>
                <w:szCs w:val="24"/>
              </w:rPr>
            </w:pPr>
            <w:r w:rsidRPr="00BC4FB6">
              <w:rPr>
                <w:b/>
                <w:sz w:val="24"/>
                <w:szCs w:val="24"/>
              </w:rPr>
              <w:t>NIP: 525-00-05-828</w:t>
            </w:r>
          </w:p>
        </w:tc>
        <w:tc>
          <w:tcPr>
            <w:tcW w:w="5245" w:type="dxa"/>
          </w:tcPr>
          <w:p w14:paraId="10290E70" w14:textId="77777777" w:rsidR="00C86BD5" w:rsidRPr="00BC4FB6" w:rsidRDefault="00BC53F6">
            <w:pPr>
              <w:pStyle w:val="TableParagraph"/>
              <w:autoSpaceDE w:val="0"/>
              <w:autoSpaceDN w:val="0"/>
              <w:spacing w:line="248" w:lineRule="exact"/>
              <w:ind w:left="107"/>
              <w:rPr>
                <w:b/>
                <w:sz w:val="24"/>
                <w:szCs w:val="24"/>
              </w:rPr>
            </w:pPr>
            <w:r w:rsidRPr="00BC4FB6">
              <w:rPr>
                <w:b/>
                <w:sz w:val="24"/>
                <w:szCs w:val="24"/>
              </w:rPr>
              <w:t>Osoba do kontaktu z Wykonawcami</w:t>
            </w:r>
          </w:p>
          <w:p w14:paraId="121BAA98" w14:textId="225D9B56" w:rsidR="00C86BD5" w:rsidRPr="00BC4FB6" w:rsidRDefault="00634913">
            <w:pPr>
              <w:pStyle w:val="TableParagraph"/>
              <w:autoSpaceDE w:val="0"/>
              <w:autoSpaceDN w:val="0"/>
              <w:spacing w:line="250" w:lineRule="exact"/>
              <w:ind w:left="107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Anna Kula</w:t>
            </w:r>
          </w:p>
          <w:p w14:paraId="4A6C3CC5" w14:textId="77777777" w:rsidR="00C86BD5" w:rsidRPr="00BC4FB6" w:rsidRDefault="00BC53F6">
            <w:pPr>
              <w:pStyle w:val="TableParagraph"/>
              <w:autoSpaceDE w:val="0"/>
              <w:autoSpaceDN w:val="0"/>
              <w:spacing w:line="250" w:lineRule="exact"/>
              <w:ind w:left="107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 xml:space="preserve">e-mail: </w:t>
            </w:r>
          </w:p>
          <w:p w14:paraId="35642A35" w14:textId="746C2ADB" w:rsidR="00C86BD5" w:rsidRPr="00BC4FB6" w:rsidRDefault="00B12892">
            <w:pPr>
              <w:pStyle w:val="TableParagraph"/>
              <w:autoSpaceDE w:val="0"/>
              <w:autoSpaceDN w:val="0"/>
              <w:spacing w:line="250" w:lineRule="exact"/>
              <w:ind w:left="107"/>
              <w:rPr>
                <w:sz w:val="24"/>
                <w:szCs w:val="24"/>
              </w:rPr>
            </w:pPr>
            <w:hyperlink r:id="rId7" w:history="1">
              <w:r w:rsidR="00634913" w:rsidRPr="00BC4FB6">
                <w:rPr>
                  <w:rStyle w:val="Hipercze"/>
                  <w:sz w:val="24"/>
                  <w:szCs w:val="24"/>
                </w:rPr>
                <w:t>anna.kula@wum.edu.pl</w:t>
              </w:r>
            </w:hyperlink>
          </w:p>
          <w:p w14:paraId="5EB40885" w14:textId="77777777" w:rsidR="00C86BD5" w:rsidRPr="00BC4FB6" w:rsidRDefault="00C86BD5">
            <w:pPr>
              <w:pStyle w:val="TableParagraph"/>
              <w:autoSpaceDE w:val="0"/>
              <w:autoSpaceDN w:val="0"/>
              <w:spacing w:line="250" w:lineRule="exact"/>
              <w:ind w:left="107"/>
              <w:rPr>
                <w:sz w:val="24"/>
                <w:szCs w:val="24"/>
              </w:rPr>
            </w:pPr>
          </w:p>
          <w:p w14:paraId="7B8520B2" w14:textId="77777777" w:rsidR="00C86BD5" w:rsidRPr="00BC4FB6" w:rsidRDefault="00C86BD5" w:rsidP="00634913">
            <w:pPr>
              <w:pStyle w:val="TableParagraph"/>
              <w:autoSpaceDE w:val="0"/>
              <w:autoSpaceDN w:val="0"/>
              <w:ind w:left="107" w:right="2052"/>
              <w:rPr>
                <w:sz w:val="24"/>
                <w:szCs w:val="24"/>
              </w:rPr>
            </w:pPr>
          </w:p>
        </w:tc>
      </w:tr>
    </w:tbl>
    <w:p w14:paraId="019BC316" w14:textId="77777777" w:rsidR="00C86BD5" w:rsidRPr="00BC4FB6" w:rsidRDefault="00C86BD5">
      <w:pPr>
        <w:pStyle w:val="Tekstpodstawowy"/>
        <w:autoSpaceDE w:val="0"/>
        <w:autoSpaceDN w:val="0"/>
        <w:spacing w:before="10"/>
        <w:ind w:left="0" w:firstLine="0"/>
        <w:rPr>
          <w:b/>
          <w:sz w:val="24"/>
          <w:szCs w:val="24"/>
        </w:rPr>
      </w:pPr>
    </w:p>
    <w:p w14:paraId="4F97C5E8" w14:textId="77777777" w:rsidR="00C86BD5" w:rsidRPr="00BC4FB6" w:rsidRDefault="00BC53F6">
      <w:pPr>
        <w:pStyle w:val="Akapitzlist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jc w:val="left"/>
        <w:rPr>
          <w:b/>
          <w:sz w:val="24"/>
          <w:szCs w:val="24"/>
        </w:rPr>
      </w:pPr>
      <w:r w:rsidRPr="00BC4FB6">
        <w:rPr>
          <w:b/>
          <w:sz w:val="24"/>
          <w:szCs w:val="24"/>
        </w:rPr>
        <w:t>PRZEDMIOT</w:t>
      </w:r>
      <w:r w:rsidRPr="00BC4FB6">
        <w:rPr>
          <w:b/>
          <w:spacing w:val="-2"/>
          <w:sz w:val="24"/>
          <w:szCs w:val="24"/>
        </w:rPr>
        <w:t xml:space="preserve"> </w:t>
      </w:r>
      <w:r w:rsidRPr="00BC4FB6">
        <w:rPr>
          <w:b/>
          <w:sz w:val="24"/>
          <w:szCs w:val="24"/>
        </w:rPr>
        <w:t>ZAMÓWIENIA:</w:t>
      </w:r>
    </w:p>
    <w:p w14:paraId="0C9047DA" w14:textId="77777777" w:rsidR="00C86BD5" w:rsidRPr="00BC4FB6" w:rsidRDefault="00C86BD5">
      <w:pPr>
        <w:pStyle w:val="Akapitzlist"/>
        <w:tabs>
          <w:tab w:val="left" w:pos="479"/>
        </w:tabs>
        <w:autoSpaceDE w:val="0"/>
        <w:autoSpaceDN w:val="0"/>
        <w:spacing w:line="250" w:lineRule="exact"/>
        <w:ind w:firstLine="0"/>
        <w:rPr>
          <w:b/>
          <w:sz w:val="24"/>
          <w:szCs w:val="24"/>
        </w:rPr>
      </w:pPr>
    </w:p>
    <w:p w14:paraId="67ADCD8B" w14:textId="128F8738" w:rsidR="00634913" w:rsidRPr="00BC4FB6" w:rsidRDefault="00D34DB0" w:rsidP="00634913">
      <w:pPr>
        <w:rPr>
          <w:b/>
          <w:sz w:val="24"/>
          <w:szCs w:val="24"/>
        </w:rPr>
      </w:pPr>
      <w:r w:rsidRPr="00BC4FB6">
        <w:rPr>
          <w:b/>
          <w:sz w:val="24"/>
          <w:szCs w:val="24"/>
        </w:rPr>
        <w:t xml:space="preserve">1. </w:t>
      </w:r>
      <w:r w:rsidR="00BC53F6" w:rsidRPr="00BC4FB6">
        <w:rPr>
          <w:b/>
          <w:sz w:val="24"/>
          <w:szCs w:val="24"/>
        </w:rPr>
        <w:t>Usługa polegająca na</w:t>
      </w:r>
      <w:r w:rsidR="00634913" w:rsidRPr="00BC4FB6">
        <w:rPr>
          <w:b/>
          <w:sz w:val="24"/>
          <w:szCs w:val="24"/>
        </w:rPr>
        <w:t>:</w:t>
      </w:r>
    </w:p>
    <w:p w14:paraId="3DF4D118" w14:textId="77777777" w:rsidR="002B2DF1" w:rsidRDefault="00634913" w:rsidP="00634913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2B2DF1">
        <w:rPr>
          <w:color w:val="000000" w:themeColor="text1"/>
          <w:sz w:val="24"/>
          <w:szCs w:val="24"/>
        </w:rPr>
        <w:t>przeprowadzeniu   konsultacji w zakresie ochrony praw własności przemysłowej i intelektualnej z 10 zespołami badawczymi. Zakładany czas konsultacji maksymalnie 3 godz. na zespół.</w:t>
      </w:r>
    </w:p>
    <w:p w14:paraId="5ECC2E74" w14:textId="65CB291B" w:rsidR="00634913" w:rsidRPr="002B2DF1" w:rsidRDefault="00634913" w:rsidP="00634913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2B2DF1">
        <w:rPr>
          <w:color w:val="000000" w:themeColor="text1"/>
          <w:sz w:val="24"/>
          <w:szCs w:val="24"/>
        </w:rPr>
        <w:t>sporządzenie notatek ze spotkań ze wskazaniem ścieżki postępowania  dla zespołów badawczych  (wskazanie możliwości uzyskania patentów lub wzoru użytkowego)</w:t>
      </w:r>
      <w:r w:rsidR="00D34DB0" w:rsidRPr="002B2DF1">
        <w:rPr>
          <w:color w:val="000000" w:themeColor="text1"/>
          <w:sz w:val="24"/>
          <w:szCs w:val="24"/>
        </w:rPr>
        <w:t>.</w:t>
      </w:r>
    </w:p>
    <w:p w14:paraId="16212AB9" w14:textId="525D9D09" w:rsidR="00C86BD5" w:rsidRPr="00BC4FB6" w:rsidRDefault="00C86BD5" w:rsidP="00D34DB0">
      <w:pPr>
        <w:pStyle w:val="Akapitzlist"/>
        <w:tabs>
          <w:tab w:val="left" w:pos="479"/>
          <w:tab w:val="left" w:pos="479"/>
        </w:tabs>
        <w:autoSpaceDE w:val="0"/>
        <w:autoSpaceDN w:val="0"/>
        <w:spacing w:line="250" w:lineRule="exact"/>
        <w:ind w:firstLine="0"/>
        <w:jc w:val="both"/>
        <w:rPr>
          <w:b/>
          <w:sz w:val="24"/>
          <w:szCs w:val="24"/>
        </w:rPr>
      </w:pPr>
    </w:p>
    <w:p w14:paraId="7604A60F" w14:textId="4AC169DF" w:rsidR="006C2FED" w:rsidRPr="00BC4FB6" w:rsidRDefault="006C2FED" w:rsidP="006C2FED">
      <w:pPr>
        <w:pStyle w:val="Akapitzlist"/>
        <w:tabs>
          <w:tab w:val="left" w:pos="479"/>
          <w:tab w:val="left" w:pos="479"/>
        </w:tabs>
        <w:autoSpaceDE w:val="0"/>
        <w:autoSpaceDN w:val="0"/>
        <w:spacing w:line="250" w:lineRule="exact"/>
        <w:ind w:firstLine="0"/>
        <w:jc w:val="both"/>
        <w:rPr>
          <w:bCs/>
          <w:sz w:val="24"/>
          <w:szCs w:val="24"/>
        </w:rPr>
      </w:pPr>
      <w:r w:rsidRPr="00BC4FB6">
        <w:rPr>
          <w:bCs/>
          <w:sz w:val="24"/>
          <w:szCs w:val="24"/>
        </w:rPr>
        <w:t>Usługa będzie realizowana w ramach projektu „Inkubator Innowacyjności 2.0”</w:t>
      </w:r>
    </w:p>
    <w:p w14:paraId="79075BFC" w14:textId="77777777" w:rsidR="00D34DB0" w:rsidRPr="00BC4FB6" w:rsidRDefault="00D34DB0" w:rsidP="006C2FED">
      <w:pPr>
        <w:pStyle w:val="Akapitzlist"/>
        <w:tabs>
          <w:tab w:val="left" w:pos="479"/>
          <w:tab w:val="left" w:pos="479"/>
        </w:tabs>
        <w:autoSpaceDE w:val="0"/>
        <w:autoSpaceDN w:val="0"/>
        <w:spacing w:line="250" w:lineRule="exact"/>
        <w:ind w:firstLine="0"/>
        <w:jc w:val="both"/>
        <w:rPr>
          <w:bCs/>
          <w:sz w:val="24"/>
          <w:szCs w:val="24"/>
        </w:rPr>
      </w:pPr>
    </w:p>
    <w:p w14:paraId="1170BB59" w14:textId="0F4C8E36" w:rsidR="00C86BD5" w:rsidRPr="00BC4FB6" w:rsidRDefault="00BC53F6" w:rsidP="00D34DB0">
      <w:pPr>
        <w:pStyle w:val="Akapitzlist"/>
        <w:numPr>
          <w:ilvl w:val="0"/>
          <w:numId w:val="23"/>
        </w:numPr>
        <w:tabs>
          <w:tab w:val="left" w:pos="479"/>
          <w:tab w:val="left" w:pos="479"/>
        </w:tabs>
        <w:spacing w:before="1" w:after="6"/>
        <w:rPr>
          <w:sz w:val="24"/>
          <w:szCs w:val="24"/>
        </w:rPr>
      </w:pPr>
      <w:r w:rsidRPr="00BC4FB6">
        <w:rPr>
          <w:sz w:val="24"/>
          <w:szCs w:val="24"/>
        </w:rPr>
        <w:t>Szczegółowy opis przedmiotu</w:t>
      </w:r>
      <w:r w:rsidRPr="00BC4FB6">
        <w:rPr>
          <w:spacing w:val="-4"/>
          <w:sz w:val="24"/>
          <w:szCs w:val="24"/>
        </w:rPr>
        <w:t xml:space="preserve"> </w:t>
      </w:r>
      <w:r w:rsidRPr="00BC4FB6">
        <w:rPr>
          <w:sz w:val="24"/>
          <w:szCs w:val="24"/>
        </w:rPr>
        <w:t>zamówienia:</w:t>
      </w:r>
    </w:p>
    <w:p w14:paraId="2CD00B64" w14:textId="77777777" w:rsidR="00C86BD5" w:rsidRPr="00BC4FB6" w:rsidRDefault="00C86BD5">
      <w:pPr>
        <w:pStyle w:val="Akapitzlist"/>
        <w:tabs>
          <w:tab w:val="left" w:pos="479"/>
        </w:tabs>
        <w:autoSpaceDE w:val="0"/>
        <w:autoSpaceDN w:val="0"/>
        <w:spacing w:before="1" w:after="6"/>
        <w:ind w:firstLine="0"/>
        <w:rPr>
          <w:sz w:val="24"/>
          <w:szCs w:val="24"/>
        </w:rPr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6"/>
        <w:gridCol w:w="7799"/>
        <w:gridCol w:w="1150"/>
      </w:tblGrid>
      <w:tr w:rsidR="00C86BD5" w:rsidRPr="00BC4FB6" w14:paraId="386A5C35" w14:textId="77777777" w:rsidTr="00DE4C5D">
        <w:trPr>
          <w:trHeight w:val="488"/>
        </w:trPr>
        <w:tc>
          <w:tcPr>
            <w:tcW w:w="566" w:type="dxa"/>
            <w:tcBorders>
              <w:bottom w:val="single" w:sz="8" w:space="0" w:color="000000"/>
            </w:tcBorders>
          </w:tcPr>
          <w:p w14:paraId="4451CECC" w14:textId="77777777" w:rsidR="00C86BD5" w:rsidRPr="00BC4FB6" w:rsidRDefault="00BC53F6">
            <w:pPr>
              <w:pStyle w:val="TableParagraph"/>
              <w:autoSpaceDE w:val="0"/>
              <w:autoSpaceDN w:val="0"/>
              <w:spacing w:line="247" w:lineRule="exact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Nr</w:t>
            </w:r>
          </w:p>
        </w:tc>
        <w:tc>
          <w:tcPr>
            <w:tcW w:w="7799" w:type="dxa"/>
            <w:tcBorders>
              <w:bottom w:val="single" w:sz="8" w:space="0" w:color="000000"/>
            </w:tcBorders>
          </w:tcPr>
          <w:p w14:paraId="11774F4A" w14:textId="77777777" w:rsidR="00C86BD5" w:rsidRPr="00BC4FB6" w:rsidRDefault="00BC53F6">
            <w:pPr>
              <w:pStyle w:val="TableParagraph"/>
              <w:autoSpaceDE w:val="0"/>
              <w:autoSpaceDN w:val="0"/>
              <w:spacing w:line="247" w:lineRule="exact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O p i s przedmiotu zamówienia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 w14:paraId="292981EE" w14:textId="77777777" w:rsidR="00C86BD5" w:rsidRPr="00BC4FB6" w:rsidRDefault="00BC53F6">
            <w:pPr>
              <w:pStyle w:val="TableParagraph"/>
              <w:autoSpaceDE w:val="0"/>
              <w:autoSpaceDN w:val="0"/>
              <w:spacing w:line="247" w:lineRule="exact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I l o ś ć</w:t>
            </w:r>
          </w:p>
        </w:tc>
      </w:tr>
      <w:tr w:rsidR="00C86BD5" w:rsidRPr="00BC4FB6" w14:paraId="6C8C9446" w14:textId="77777777" w:rsidTr="00DE4C5D">
        <w:trPr>
          <w:trHeight w:val="409"/>
        </w:trPr>
        <w:tc>
          <w:tcPr>
            <w:tcW w:w="566" w:type="dxa"/>
            <w:tcBorders>
              <w:top w:val="single" w:sz="8" w:space="0" w:color="000000"/>
            </w:tcBorders>
          </w:tcPr>
          <w:p w14:paraId="44E3BDC5" w14:textId="77777777" w:rsidR="00C86BD5" w:rsidRPr="00BC4FB6" w:rsidRDefault="00D34DB0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1</w:t>
            </w:r>
          </w:p>
          <w:p w14:paraId="7D91EADE" w14:textId="77777777" w:rsidR="00D34DB0" w:rsidRPr="00BC4FB6" w:rsidRDefault="00D34DB0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</w:p>
          <w:p w14:paraId="3F0DFA76" w14:textId="77777777" w:rsidR="00D34DB0" w:rsidRPr="00BC4FB6" w:rsidRDefault="00D34DB0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</w:p>
          <w:p w14:paraId="5753BF6A" w14:textId="77777777" w:rsidR="00D34DB0" w:rsidRPr="00BC4FB6" w:rsidRDefault="00D34DB0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</w:p>
          <w:p w14:paraId="63602170" w14:textId="536543E8" w:rsidR="00D34DB0" w:rsidRPr="00BC4FB6" w:rsidRDefault="00D34DB0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8" w:space="0" w:color="000000"/>
            </w:tcBorders>
          </w:tcPr>
          <w:p w14:paraId="77653FBD" w14:textId="60D8B0B8" w:rsidR="00C86BD5" w:rsidRPr="00BC4FB6" w:rsidRDefault="00A110A7" w:rsidP="00D34DB0">
            <w:pPr>
              <w:rPr>
                <w:color w:val="000000" w:themeColor="text1"/>
                <w:sz w:val="24"/>
                <w:szCs w:val="24"/>
              </w:rPr>
            </w:pPr>
            <w:r w:rsidRPr="00BC4FB6">
              <w:rPr>
                <w:color w:val="000000" w:themeColor="text1"/>
                <w:sz w:val="24"/>
                <w:szCs w:val="24"/>
              </w:rPr>
              <w:t>P</w:t>
            </w:r>
            <w:r w:rsidR="00D34DB0" w:rsidRPr="00BC4FB6">
              <w:rPr>
                <w:color w:val="000000" w:themeColor="text1"/>
                <w:sz w:val="24"/>
                <w:szCs w:val="24"/>
              </w:rPr>
              <w:t xml:space="preserve">rzeprowadzeniu   konsultacji w zakresie ochrony praw własności przemysłowej i intelektualnej z 10 zespołami badawczymi. Zakładany czas konsultacji maksymalnie 3 godz. na zespół. </w:t>
            </w:r>
          </w:p>
          <w:p w14:paraId="19FF5561" w14:textId="77777777" w:rsidR="00D34DB0" w:rsidRPr="00BC4FB6" w:rsidRDefault="00D34DB0" w:rsidP="00D34DB0">
            <w:pPr>
              <w:rPr>
                <w:color w:val="000000" w:themeColor="text1"/>
                <w:sz w:val="24"/>
                <w:szCs w:val="24"/>
              </w:rPr>
            </w:pPr>
          </w:p>
          <w:p w14:paraId="54978502" w14:textId="77777777" w:rsidR="00D34DB0" w:rsidRPr="00BC4FB6" w:rsidRDefault="00D34DB0" w:rsidP="00D34DB0">
            <w:pPr>
              <w:rPr>
                <w:color w:val="000000" w:themeColor="text1"/>
                <w:sz w:val="24"/>
                <w:szCs w:val="24"/>
              </w:rPr>
            </w:pPr>
          </w:p>
          <w:p w14:paraId="20C547D3" w14:textId="3025C9CF" w:rsidR="00D34DB0" w:rsidRPr="00BC4FB6" w:rsidRDefault="00A110A7" w:rsidP="002B2DF1">
            <w:pPr>
              <w:rPr>
                <w:sz w:val="24"/>
                <w:szCs w:val="24"/>
              </w:rPr>
            </w:pPr>
            <w:r w:rsidRPr="00BC4FB6">
              <w:rPr>
                <w:color w:val="000000" w:themeColor="text1"/>
                <w:sz w:val="24"/>
                <w:szCs w:val="24"/>
              </w:rPr>
              <w:t xml:space="preserve">Sporządzenie notatek ze spotkań ze wskazaniem ścieżki postępowania  dla zespołów badawczych  (wskazanie możliwości uzyskania patentów lub wzoru użytkowego). </w:t>
            </w:r>
          </w:p>
        </w:tc>
        <w:tc>
          <w:tcPr>
            <w:tcW w:w="1150" w:type="dxa"/>
            <w:tcBorders>
              <w:top w:val="single" w:sz="8" w:space="0" w:color="000000"/>
            </w:tcBorders>
          </w:tcPr>
          <w:p w14:paraId="4B613DCC" w14:textId="2FEF01A8" w:rsidR="00A110A7" w:rsidRPr="00BC4FB6" w:rsidRDefault="00A110A7">
            <w:pPr>
              <w:pStyle w:val="TableParagraph"/>
              <w:autoSpaceDE w:val="0"/>
              <w:autoSpaceDN w:val="0"/>
              <w:spacing w:before="121"/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10</w:t>
            </w:r>
          </w:p>
          <w:p w14:paraId="14FD385E" w14:textId="77777777" w:rsidR="00A110A7" w:rsidRPr="00BC4FB6" w:rsidRDefault="00A110A7" w:rsidP="00A110A7">
            <w:pPr>
              <w:rPr>
                <w:sz w:val="24"/>
                <w:szCs w:val="24"/>
              </w:rPr>
            </w:pPr>
          </w:p>
          <w:p w14:paraId="2420BA50" w14:textId="77777777" w:rsidR="00A110A7" w:rsidRPr="00BC4FB6" w:rsidRDefault="00A110A7" w:rsidP="00A110A7">
            <w:pPr>
              <w:rPr>
                <w:sz w:val="24"/>
                <w:szCs w:val="24"/>
              </w:rPr>
            </w:pPr>
          </w:p>
          <w:p w14:paraId="6FBDFA6F" w14:textId="77777777" w:rsidR="00A110A7" w:rsidRPr="00BC4FB6" w:rsidRDefault="00A110A7" w:rsidP="00A110A7">
            <w:pPr>
              <w:rPr>
                <w:sz w:val="24"/>
                <w:szCs w:val="24"/>
              </w:rPr>
            </w:pPr>
          </w:p>
          <w:p w14:paraId="5AF1DBB9" w14:textId="77777777" w:rsidR="00A110A7" w:rsidRPr="00BC4FB6" w:rsidRDefault="00A110A7" w:rsidP="00A110A7">
            <w:pPr>
              <w:rPr>
                <w:sz w:val="24"/>
                <w:szCs w:val="24"/>
              </w:rPr>
            </w:pPr>
          </w:p>
          <w:p w14:paraId="42980C6A" w14:textId="3930E32A" w:rsidR="00C86BD5" w:rsidRPr="00BC4FB6" w:rsidRDefault="00A110A7" w:rsidP="00A110A7">
            <w:pPr>
              <w:rPr>
                <w:sz w:val="24"/>
                <w:szCs w:val="24"/>
              </w:rPr>
            </w:pPr>
            <w:r w:rsidRPr="00BC4FB6">
              <w:rPr>
                <w:sz w:val="24"/>
                <w:szCs w:val="24"/>
              </w:rPr>
              <w:t>10</w:t>
            </w:r>
          </w:p>
        </w:tc>
      </w:tr>
    </w:tbl>
    <w:p w14:paraId="6821211C" w14:textId="46B938B6" w:rsidR="00C86BD5" w:rsidRPr="00BC4FB6" w:rsidRDefault="00C86BD5">
      <w:pPr>
        <w:pStyle w:val="Tekstpodstawowy"/>
        <w:autoSpaceDE w:val="0"/>
        <w:autoSpaceDN w:val="0"/>
        <w:spacing w:before="1"/>
        <w:ind w:left="0" w:firstLine="0"/>
        <w:rPr>
          <w:sz w:val="24"/>
          <w:szCs w:val="24"/>
        </w:rPr>
      </w:pPr>
    </w:p>
    <w:p w14:paraId="5A002DB9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TERMIN REALIZACJI</w:t>
      </w:r>
      <w:r w:rsidRPr="00BC4FB6">
        <w:rPr>
          <w:spacing w:val="-2"/>
          <w:sz w:val="24"/>
          <w:szCs w:val="24"/>
        </w:rPr>
        <w:t xml:space="preserve"> </w:t>
      </w:r>
      <w:r w:rsidRPr="00BC4FB6">
        <w:rPr>
          <w:sz w:val="24"/>
          <w:szCs w:val="24"/>
        </w:rPr>
        <w:t>ZAMÓWIENIA</w:t>
      </w:r>
    </w:p>
    <w:p w14:paraId="1912CA09" w14:textId="00DD7B43" w:rsidR="00BC4FB6" w:rsidRPr="00BC4FB6" w:rsidRDefault="00BC53F6" w:rsidP="00BC4FB6">
      <w:pPr>
        <w:numPr>
          <w:ilvl w:val="0"/>
          <w:numId w:val="24"/>
        </w:numPr>
        <w:overflowPunct w:val="0"/>
        <w:adjustRightInd w:val="0"/>
        <w:ind w:left="360"/>
        <w:jc w:val="both"/>
        <w:rPr>
          <w:rFonts w:eastAsia="Arial Unicode MS"/>
          <w:sz w:val="24"/>
          <w:szCs w:val="24"/>
        </w:rPr>
      </w:pPr>
      <w:r w:rsidRPr="00BC4FB6">
        <w:rPr>
          <w:sz w:val="24"/>
          <w:szCs w:val="24"/>
        </w:rPr>
        <w:t xml:space="preserve">Zamawiający oczekuje realizacji usługi w terminie </w:t>
      </w:r>
      <w:r w:rsidR="00BC4FB6" w:rsidRPr="00BC4FB6">
        <w:rPr>
          <w:b/>
          <w:sz w:val="24"/>
          <w:szCs w:val="24"/>
        </w:rPr>
        <w:t xml:space="preserve">od momentu podpisania umowy pomiędzy Zamawiającym a Wykonawcą lub otrzymania przez Wykonawcę pisemnego zlecenia wystawionego przez Zamawiającego do dnia 7 lutego 2020 r. </w:t>
      </w:r>
    </w:p>
    <w:p w14:paraId="53E70A64" w14:textId="5B6A53F9" w:rsidR="00C86BD5" w:rsidRPr="00BC4FB6" w:rsidRDefault="00A110A7">
      <w:pPr>
        <w:pStyle w:val="Tekstpodstawowy"/>
        <w:autoSpaceDE w:val="0"/>
        <w:autoSpaceDN w:val="0"/>
        <w:ind w:left="118" w:right="350" w:firstLine="0"/>
        <w:jc w:val="both"/>
        <w:rPr>
          <w:sz w:val="24"/>
          <w:szCs w:val="24"/>
        </w:rPr>
      </w:pPr>
      <w:r w:rsidRPr="00BC4FB6">
        <w:rPr>
          <w:b/>
          <w:sz w:val="24"/>
          <w:szCs w:val="24"/>
        </w:rPr>
        <w:t xml:space="preserve"> </w:t>
      </w:r>
      <w:r w:rsidR="00BC53F6" w:rsidRPr="00BC4FB6">
        <w:rPr>
          <w:sz w:val="24"/>
          <w:szCs w:val="24"/>
        </w:rPr>
        <w:t xml:space="preserve"> </w:t>
      </w:r>
    </w:p>
    <w:p w14:paraId="618685A7" w14:textId="77777777" w:rsidR="00C86BD5" w:rsidRPr="00BC4FB6" w:rsidRDefault="00C86BD5">
      <w:pPr>
        <w:pStyle w:val="Tekstpodstawowy"/>
        <w:autoSpaceDE w:val="0"/>
        <w:autoSpaceDN w:val="0"/>
        <w:ind w:left="118" w:right="350" w:firstLine="0"/>
        <w:rPr>
          <w:sz w:val="24"/>
          <w:szCs w:val="24"/>
        </w:rPr>
      </w:pPr>
    </w:p>
    <w:p w14:paraId="00C24405" w14:textId="728D62E6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before="78" w:line="250" w:lineRule="exact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MIEJSCE</w:t>
      </w:r>
      <w:r w:rsidRPr="00BC4FB6">
        <w:rPr>
          <w:spacing w:val="-2"/>
          <w:sz w:val="24"/>
          <w:szCs w:val="24"/>
        </w:rPr>
        <w:t xml:space="preserve"> </w:t>
      </w:r>
      <w:r w:rsidR="00A110A7" w:rsidRPr="00BC4FB6">
        <w:rPr>
          <w:spacing w:val="-2"/>
          <w:sz w:val="24"/>
          <w:szCs w:val="24"/>
        </w:rPr>
        <w:t xml:space="preserve">PRZEPROWADZENIE KONSULTACJI </w:t>
      </w:r>
      <w:r w:rsidR="00A110A7" w:rsidRPr="00BC4FB6">
        <w:rPr>
          <w:sz w:val="24"/>
          <w:szCs w:val="24"/>
        </w:rPr>
        <w:t>:</w:t>
      </w:r>
    </w:p>
    <w:p w14:paraId="772BF41F" w14:textId="34BBD25B" w:rsidR="00A110A7" w:rsidRPr="00BC4FB6" w:rsidRDefault="00A110A7" w:rsidP="00A110A7">
      <w:pPr>
        <w:pStyle w:val="Akapitzlist"/>
        <w:ind w:firstLine="0"/>
        <w:rPr>
          <w:color w:val="000000" w:themeColor="text1"/>
          <w:sz w:val="24"/>
          <w:szCs w:val="24"/>
        </w:rPr>
      </w:pPr>
      <w:r w:rsidRPr="00BC4FB6">
        <w:rPr>
          <w:color w:val="000000" w:themeColor="text1"/>
          <w:sz w:val="24"/>
          <w:szCs w:val="24"/>
        </w:rPr>
        <w:t xml:space="preserve">Konsultacje mają się zostać przeprowadzone na terenie  Warszawskiego Uniwersytetu Medycznego lub inne wskazane przez zespół badawczy na ternie miasta Warszawa. </w:t>
      </w:r>
    </w:p>
    <w:p w14:paraId="35181009" w14:textId="77777777" w:rsidR="00A110A7" w:rsidRPr="00BC4FB6" w:rsidRDefault="00A110A7" w:rsidP="00A110A7">
      <w:pPr>
        <w:pStyle w:val="Nagwek1"/>
        <w:tabs>
          <w:tab w:val="left" w:pos="479"/>
          <w:tab w:val="left" w:pos="479"/>
        </w:tabs>
        <w:autoSpaceDE w:val="0"/>
        <w:autoSpaceDN w:val="0"/>
        <w:spacing w:before="78" w:line="250" w:lineRule="exact"/>
        <w:ind w:left="118" w:firstLine="0"/>
        <w:jc w:val="both"/>
        <w:rPr>
          <w:sz w:val="24"/>
          <w:szCs w:val="24"/>
        </w:rPr>
      </w:pPr>
    </w:p>
    <w:p w14:paraId="1621C350" w14:textId="4E7765A8" w:rsidR="007F6452" w:rsidRPr="00BC4FB6" w:rsidRDefault="00BC53F6" w:rsidP="00A110A7">
      <w:pPr>
        <w:pStyle w:val="Tekstpodstawowy"/>
        <w:autoSpaceDE w:val="0"/>
        <w:autoSpaceDN w:val="0"/>
        <w:spacing w:line="250" w:lineRule="exact"/>
        <w:ind w:left="118" w:firstLine="0"/>
        <w:jc w:val="both"/>
        <w:rPr>
          <w:b/>
          <w:bCs/>
          <w:sz w:val="24"/>
          <w:szCs w:val="24"/>
        </w:rPr>
      </w:pPr>
      <w:r w:rsidRPr="00BC4FB6">
        <w:rPr>
          <w:sz w:val="24"/>
          <w:szCs w:val="24"/>
        </w:rPr>
        <w:t>.</w:t>
      </w:r>
    </w:p>
    <w:p w14:paraId="256D30B0" w14:textId="6F7ADFE7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SPOSÓB PRZYGOTOWANIA</w:t>
      </w:r>
      <w:r w:rsidRPr="00BC4FB6">
        <w:rPr>
          <w:spacing w:val="-2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OFERTY</w:t>
      </w:r>
    </w:p>
    <w:p w14:paraId="68F1A02F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rPr>
          <w:sz w:val="24"/>
          <w:szCs w:val="24"/>
        </w:rPr>
      </w:pPr>
      <w:r w:rsidRPr="00BC4FB6">
        <w:rPr>
          <w:sz w:val="24"/>
          <w:szCs w:val="24"/>
        </w:rPr>
        <w:t>Każdy Wykonawca może złożyć tylko jedną</w:t>
      </w:r>
      <w:r w:rsidRPr="00BC4FB6">
        <w:rPr>
          <w:spacing w:val="-2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ofertę.</w:t>
      </w:r>
    </w:p>
    <w:p w14:paraId="189B1985" w14:textId="63229921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Oferta powinna być sporządzona zgodnie z postanowieniami niniejszego</w:t>
      </w:r>
      <w:r w:rsidRPr="00BC4FB6">
        <w:rPr>
          <w:spacing w:val="-7"/>
          <w:sz w:val="24"/>
          <w:szCs w:val="24"/>
        </w:rPr>
        <w:t xml:space="preserve"> </w:t>
      </w:r>
      <w:r w:rsidRPr="00BC4FB6">
        <w:rPr>
          <w:sz w:val="24"/>
          <w:szCs w:val="24"/>
        </w:rPr>
        <w:t>zap</w:t>
      </w:r>
      <w:r w:rsidR="00D1309D" w:rsidRPr="00BC4FB6">
        <w:rPr>
          <w:sz w:val="24"/>
          <w:szCs w:val="24"/>
        </w:rPr>
        <w:t>ytania</w:t>
      </w:r>
      <w:r w:rsidRPr="00BC4FB6">
        <w:rPr>
          <w:sz w:val="24"/>
          <w:szCs w:val="24"/>
        </w:rPr>
        <w:t>.</w:t>
      </w:r>
    </w:p>
    <w:p w14:paraId="112ED31E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2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 xml:space="preserve">Oferta powinna być sporządzona w języku polskim. </w:t>
      </w:r>
    </w:p>
    <w:p w14:paraId="4C65EA88" w14:textId="271AA557" w:rsidR="00C86BD5" w:rsidRPr="00BC4FB6" w:rsidRDefault="00BC53F6" w:rsidP="00DE4C5D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1"/>
        <w:rPr>
          <w:sz w:val="24"/>
          <w:szCs w:val="24"/>
        </w:rPr>
      </w:pPr>
      <w:r w:rsidRPr="00BC4FB6">
        <w:rPr>
          <w:sz w:val="24"/>
          <w:szCs w:val="24"/>
        </w:rPr>
        <w:lastRenderedPageBreak/>
        <w:t>Oferta powinna być napisana na maszynie do pisania/komputerze lub ręcznie w sposób czytelny w</w:t>
      </w:r>
      <w:r w:rsidR="00DE4C5D" w:rsidRPr="00BC4FB6">
        <w:rPr>
          <w:sz w:val="24"/>
          <w:szCs w:val="24"/>
        </w:rPr>
        <w:t xml:space="preserve">edług </w:t>
      </w:r>
      <w:r w:rsidRPr="00BC4FB6">
        <w:rPr>
          <w:sz w:val="24"/>
          <w:szCs w:val="24"/>
        </w:rPr>
        <w:t>wzoru stanowiącego załącznik nr 1 do zap</w:t>
      </w:r>
      <w:r w:rsidR="00D1309D" w:rsidRPr="00BC4FB6">
        <w:rPr>
          <w:sz w:val="24"/>
          <w:szCs w:val="24"/>
        </w:rPr>
        <w:t xml:space="preserve">ytania </w:t>
      </w:r>
      <w:r w:rsidRPr="00BC4FB6">
        <w:rPr>
          <w:sz w:val="24"/>
          <w:szCs w:val="24"/>
        </w:rPr>
        <w:t xml:space="preserve">i powinna być podpisana przez osoby upoważnione do podpisania ofert. </w:t>
      </w:r>
    </w:p>
    <w:p w14:paraId="6681D883" w14:textId="4441DE9D" w:rsidR="007F6452" w:rsidRPr="00BC4FB6" w:rsidRDefault="007F6452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4"/>
          <w:szCs w:val="24"/>
        </w:rPr>
      </w:pPr>
      <w:r w:rsidRPr="00BC4FB6">
        <w:rPr>
          <w:sz w:val="24"/>
          <w:szCs w:val="24"/>
        </w:rPr>
        <w:t xml:space="preserve">W przypadku, gdyby Wykonawca </w:t>
      </w:r>
      <w:r w:rsidR="0026423E" w:rsidRPr="00BC4FB6">
        <w:rPr>
          <w:sz w:val="24"/>
          <w:szCs w:val="24"/>
        </w:rPr>
        <w:t xml:space="preserve">jako załącznik do oferty dołączył kopię </w:t>
      </w:r>
      <w:r w:rsidR="00DE4C5D" w:rsidRPr="00BC4FB6">
        <w:rPr>
          <w:sz w:val="24"/>
          <w:szCs w:val="24"/>
        </w:rPr>
        <w:t>dokumentu</w:t>
      </w:r>
      <w:r w:rsidR="0026423E" w:rsidRPr="00BC4FB6">
        <w:rPr>
          <w:sz w:val="24"/>
          <w:szCs w:val="24"/>
        </w:rPr>
        <w:t>, Zamawiający może żądać przedstawienia oryginału lu</w:t>
      </w:r>
      <w:r w:rsidR="00D1309D" w:rsidRPr="00BC4FB6">
        <w:rPr>
          <w:sz w:val="24"/>
          <w:szCs w:val="24"/>
        </w:rPr>
        <w:t>b</w:t>
      </w:r>
      <w:r w:rsidR="0026423E" w:rsidRPr="00BC4FB6">
        <w:rPr>
          <w:sz w:val="24"/>
          <w:szCs w:val="24"/>
        </w:rPr>
        <w:t xml:space="preserve"> notarialne poświadczonej kopii </w:t>
      </w:r>
      <w:r w:rsidR="00DE4C5D" w:rsidRPr="00BC4FB6">
        <w:rPr>
          <w:sz w:val="24"/>
          <w:szCs w:val="24"/>
        </w:rPr>
        <w:t>dokumentu</w:t>
      </w:r>
      <w:r w:rsidR="0026423E" w:rsidRPr="00BC4FB6">
        <w:rPr>
          <w:sz w:val="24"/>
          <w:szCs w:val="24"/>
        </w:rPr>
        <w:t xml:space="preserve">, wyłącznie wtedy, gdy przedstawiona kserokopia dokumentu jest nieczytelna bądź budzi wątpliwości, co do jej prawdziwości, a Zamawiający nie może jej sprawdzić w inny sposób. </w:t>
      </w:r>
    </w:p>
    <w:p w14:paraId="7CE34BEE" w14:textId="2BC4D9A9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4"/>
          <w:szCs w:val="24"/>
        </w:rPr>
      </w:pPr>
      <w:r w:rsidRPr="00BC4FB6">
        <w:rPr>
          <w:sz w:val="24"/>
          <w:szCs w:val="24"/>
        </w:rPr>
        <w:t>Zamawiający nie dopuszcza składania ofert</w:t>
      </w:r>
      <w:r w:rsidRPr="00BC4FB6">
        <w:rPr>
          <w:spacing w:val="-8"/>
          <w:sz w:val="24"/>
          <w:szCs w:val="24"/>
        </w:rPr>
        <w:t xml:space="preserve"> </w:t>
      </w:r>
      <w:r w:rsidRPr="00BC4FB6">
        <w:rPr>
          <w:sz w:val="24"/>
          <w:szCs w:val="24"/>
        </w:rPr>
        <w:t>częściowych.</w:t>
      </w:r>
    </w:p>
    <w:p w14:paraId="39DEF3C6" w14:textId="758548C4" w:rsidR="0026423E" w:rsidRPr="00BC4FB6" w:rsidRDefault="0026423E" w:rsidP="0026423E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rPr>
          <w:sz w:val="24"/>
          <w:szCs w:val="24"/>
        </w:rPr>
      </w:pPr>
      <w:r w:rsidRPr="00BC4FB6">
        <w:rPr>
          <w:sz w:val="24"/>
          <w:szCs w:val="24"/>
        </w:rPr>
        <w:t>Ze względu na obowiązek udostępnienia do wglądu uczestnikom postępowania ofert składanych w postępowaniu - z wyjątkiem części informacji stanowiących tajemnicę przedsiębiorstwa w rozumieniu przepisów ustawy z dnia 16 kwietnia 1993 r. o zwalczaniu nieuczciwej konkurencji w aktualnie obowiązującej wersji - Wykonawca zobowiązany jest do jednoznacznego oznaczenia tej części oferty, która stanowi tajemnicę przedsiębiorstwa. Brak stosownego zastrzeżenia będzie traktowany jako wyrażenie zgody na ujawnienie całości dokumentów na zasadach określonych w ustawie. Tajemnicy przedsiębiorstwa nie mogą stanowić informacje jawne na podstawie ustawy i innych obowiązujących przepisów prawa</w:t>
      </w:r>
      <w:r w:rsidR="00C04E8E" w:rsidRPr="00BC4FB6">
        <w:rPr>
          <w:sz w:val="24"/>
          <w:szCs w:val="24"/>
        </w:rPr>
        <w:t>.</w:t>
      </w:r>
    </w:p>
    <w:p w14:paraId="36E4D236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75" w:lineRule="auto"/>
        <w:ind w:right="253"/>
        <w:rPr>
          <w:sz w:val="24"/>
          <w:szCs w:val="24"/>
        </w:rPr>
      </w:pPr>
      <w:r w:rsidRPr="00BC4FB6">
        <w:rPr>
          <w:sz w:val="24"/>
          <w:szCs w:val="24"/>
        </w:rPr>
        <w:t xml:space="preserve">Kompletna oferta powinna mieć ponumerowane i parafowane zapisane strony. </w:t>
      </w:r>
    </w:p>
    <w:p w14:paraId="03613910" w14:textId="075F9CB6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4"/>
          <w:szCs w:val="24"/>
        </w:rPr>
      </w:pPr>
      <w:r w:rsidRPr="00BC4FB6">
        <w:rPr>
          <w:sz w:val="24"/>
          <w:szCs w:val="24"/>
        </w:rPr>
        <w:t xml:space="preserve">Oferta musi być oznaczona </w:t>
      </w:r>
      <w:r w:rsidR="00D1309D" w:rsidRPr="00BC4FB6">
        <w:rPr>
          <w:sz w:val="24"/>
          <w:szCs w:val="24"/>
        </w:rPr>
        <w:t xml:space="preserve">numerem zapytania ofertowego </w:t>
      </w:r>
      <w:r w:rsidRPr="00BC4FB6">
        <w:rPr>
          <w:sz w:val="24"/>
          <w:szCs w:val="24"/>
        </w:rPr>
        <w:t>tj.</w:t>
      </w:r>
      <w:r w:rsidRPr="00BC4FB6">
        <w:rPr>
          <w:spacing w:val="-7"/>
          <w:sz w:val="24"/>
          <w:szCs w:val="24"/>
        </w:rPr>
        <w:t xml:space="preserve"> </w:t>
      </w:r>
      <w:r w:rsidRPr="00BC4FB6">
        <w:rPr>
          <w:b/>
          <w:spacing w:val="-7"/>
          <w:sz w:val="24"/>
          <w:szCs w:val="24"/>
        </w:rPr>
        <w:t>CTT</w:t>
      </w:r>
      <w:r w:rsidR="00A110A7" w:rsidRPr="00BC4FB6">
        <w:rPr>
          <w:b/>
          <w:sz w:val="24"/>
          <w:szCs w:val="24"/>
        </w:rPr>
        <w:t>_FS227_AK_08</w:t>
      </w:r>
      <w:r w:rsidRPr="00BC4FB6">
        <w:rPr>
          <w:b/>
          <w:sz w:val="24"/>
          <w:szCs w:val="24"/>
        </w:rPr>
        <w:t>_19/1.</w:t>
      </w:r>
    </w:p>
    <w:p w14:paraId="43D6CD50" w14:textId="77777777" w:rsidR="00C86BD5" w:rsidRPr="00BC4FB6" w:rsidRDefault="00C86BD5">
      <w:pPr>
        <w:pStyle w:val="Tekstpodstawowy"/>
        <w:autoSpaceDE w:val="0"/>
        <w:autoSpaceDN w:val="0"/>
        <w:spacing w:before="8"/>
        <w:ind w:left="0" w:firstLine="0"/>
        <w:rPr>
          <w:sz w:val="24"/>
          <w:szCs w:val="24"/>
        </w:rPr>
      </w:pPr>
    </w:p>
    <w:p w14:paraId="228F603D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spacing w:line="250" w:lineRule="exact"/>
        <w:ind w:left="826" w:hanging="708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TERMIN I SPOSÓB SKŁADANIA</w:t>
      </w:r>
      <w:r w:rsidRPr="00BC4FB6">
        <w:rPr>
          <w:spacing w:val="-1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</w:t>
      </w:r>
    </w:p>
    <w:p w14:paraId="044D7A39" w14:textId="6BA5658B" w:rsidR="00C04E8E" w:rsidRPr="00BC4FB6" w:rsidRDefault="00BC53F6">
      <w:pPr>
        <w:pStyle w:val="Akapitzlist"/>
        <w:numPr>
          <w:ilvl w:val="0"/>
          <w:numId w:val="7"/>
        </w:numPr>
        <w:tabs>
          <w:tab w:val="left" w:pos="479"/>
          <w:tab w:val="left" w:pos="479"/>
        </w:tabs>
        <w:autoSpaceDE w:val="0"/>
        <w:autoSpaceDN w:val="0"/>
        <w:rPr>
          <w:sz w:val="24"/>
          <w:szCs w:val="24"/>
        </w:rPr>
      </w:pPr>
      <w:r w:rsidRPr="00BC4FB6">
        <w:rPr>
          <w:sz w:val="24"/>
          <w:szCs w:val="24"/>
        </w:rPr>
        <w:t xml:space="preserve">Oferty </w:t>
      </w:r>
      <w:r w:rsidR="00C04E8E" w:rsidRPr="00BC4FB6">
        <w:rPr>
          <w:sz w:val="24"/>
          <w:szCs w:val="24"/>
        </w:rPr>
        <w:t>należy złożyć na określonym w niniejszym zapytaniu formularz</w:t>
      </w:r>
      <w:r w:rsidR="00FC057A" w:rsidRPr="00BC4FB6">
        <w:rPr>
          <w:sz w:val="24"/>
          <w:szCs w:val="24"/>
        </w:rPr>
        <w:t>u ofertowym</w:t>
      </w:r>
      <w:r w:rsidR="00C04E8E" w:rsidRPr="00BC4FB6">
        <w:rPr>
          <w:sz w:val="24"/>
          <w:szCs w:val="24"/>
        </w:rPr>
        <w:t xml:space="preserve">, w następujący sposób: </w:t>
      </w:r>
    </w:p>
    <w:p w14:paraId="4EA70069" w14:textId="1C956330" w:rsidR="00C86BD5" w:rsidRPr="00BC4FB6" w:rsidRDefault="00BC53F6" w:rsidP="00C04E8E">
      <w:pPr>
        <w:pStyle w:val="Akapitzlist"/>
        <w:numPr>
          <w:ilvl w:val="0"/>
          <w:numId w:val="22"/>
        </w:numPr>
        <w:tabs>
          <w:tab w:val="left" w:pos="479"/>
          <w:tab w:val="left" w:pos="479"/>
        </w:tabs>
        <w:autoSpaceDE w:val="0"/>
        <w:autoSpaceDN w:val="0"/>
        <w:jc w:val="both"/>
        <w:rPr>
          <w:b/>
          <w:sz w:val="24"/>
          <w:szCs w:val="24"/>
        </w:rPr>
      </w:pPr>
      <w:r w:rsidRPr="00BC4FB6">
        <w:rPr>
          <w:sz w:val="24"/>
          <w:szCs w:val="24"/>
        </w:rPr>
        <w:t xml:space="preserve">pocztą e-mail w pliku .pdf na adres: </w:t>
      </w:r>
      <w:hyperlink r:id="rId8" w:history="1">
        <w:r w:rsidRPr="00BC4FB6">
          <w:rPr>
            <w:rStyle w:val="Hipercze"/>
            <w:sz w:val="24"/>
            <w:szCs w:val="24"/>
          </w:rPr>
          <w:t>inkubator@wum.edu.pl</w:t>
        </w:r>
      </w:hyperlink>
      <w:r w:rsidRPr="00BC4FB6">
        <w:rPr>
          <w:sz w:val="24"/>
          <w:szCs w:val="24"/>
        </w:rPr>
        <w:t xml:space="preserve"> </w:t>
      </w:r>
      <w:r w:rsidR="00C04E8E" w:rsidRPr="00BC4FB6">
        <w:rPr>
          <w:sz w:val="24"/>
          <w:szCs w:val="24"/>
        </w:rPr>
        <w:t xml:space="preserve">– </w:t>
      </w:r>
      <w:r w:rsidR="00C04E8E" w:rsidRPr="00BC4FB6">
        <w:rPr>
          <w:b/>
          <w:sz w:val="24"/>
          <w:szCs w:val="24"/>
        </w:rPr>
        <w:t xml:space="preserve">w terminie do dnia </w:t>
      </w:r>
      <w:r w:rsidR="00A110A7" w:rsidRPr="00BC4FB6">
        <w:rPr>
          <w:b/>
          <w:sz w:val="24"/>
          <w:szCs w:val="24"/>
        </w:rPr>
        <w:t xml:space="preserve">9 sierpnia </w:t>
      </w:r>
      <w:r w:rsidR="00C04E8E" w:rsidRPr="00BC4FB6">
        <w:rPr>
          <w:b/>
          <w:sz w:val="24"/>
          <w:szCs w:val="24"/>
        </w:rPr>
        <w:t xml:space="preserve"> 2019 r. do godziny 1</w:t>
      </w:r>
      <w:r w:rsidR="00BC4FB6" w:rsidRPr="00BC4FB6">
        <w:rPr>
          <w:b/>
          <w:sz w:val="24"/>
          <w:szCs w:val="24"/>
        </w:rPr>
        <w:t>1</w:t>
      </w:r>
      <w:r w:rsidR="00C04E8E" w:rsidRPr="00BC4FB6">
        <w:rPr>
          <w:b/>
          <w:sz w:val="24"/>
          <w:szCs w:val="24"/>
        </w:rPr>
        <w:t>.00</w:t>
      </w:r>
    </w:p>
    <w:p w14:paraId="107C6CC4" w14:textId="45A0F89F" w:rsidR="006C2FED" w:rsidRPr="00BC4FB6" w:rsidRDefault="00B26E35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sz w:val="24"/>
          <w:szCs w:val="24"/>
        </w:rPr>
      </w:pPr>
      <w:r w:rsidRPr="00BC4FB6">
        <w:rPr>
          <w:sz w:val="24"/>
          <w:szCs w:val="24"/>
        </w:rPr>
        <w:tab/>
        <w:t xml:space="preserve">       </w:t>
      </w:r>
      <w:r w:rsidR="00BC53F6" w:rsidRPr="00BC4FB6">
        <w:rPr>
          <w:sz w:val="24"/>
          <w:szCs w:val="24"/>
        </w:rPr>
        <w:t xml:space="preserve">lub </w:t>
      </w:r>
    </w:p>
    <w:p w14:paraId="5BF2F23A" w14:textId="0F538B1C" w:rsidR="00A110A7" w:rsidRPr="00BC4FB6" w:rsidRDefault="00BC53F6" w:rsidP="00A110A7">
      <w:pPr>
        <w:pStyle w:val="Akapitzlist"/>
        <w:numPr>
          <w:ilvl w:val="0"/>
          <w:numId w:val="22"/>
        </w:numPr>
        <w:tabs>
          <w:tab w:val="left" w:pos="479"/>
          <w:tab w:val="left" w:pos="479"/>
        </w:tabs>
        <w:autoSpaceDE w:val="0"/>
        <w:autoSpaceDN w:val="0"/>
        <w:jc w:val="both"/>
        <w:rPr>
          <w:b/>
          <w:sz w:val="24"/>
          <w:szCs w:val="24"/>
        </w:rPr>
      </w:pPr>
      <w:r w:rsidRPr="00BC4FB6">
        <w:rPr>
          <w:sz w:val="24"/>
          <w:szCs w:val="24"/>
        </w:rPr>
        <w:t>pocztą tradycyjną na adres</w:t>
      </w:r>
      <w:r w:rsidR="00C04E8E" w:rsidRPr="00BC4FB6">
        <w:rPr>
          <w:sz w:val="24"/>
          <w:szCs w:val="24"/>
        </w:rPr>
        <w:t>:</w:t>
      </w:r>
      <w:r w:rsidRPr="00BC4FB6">
        <w:rPr>
          <w:sz w:val="24"/>
          <w:szCs w:val="24"/>
        </w:rPr>
        <w:t xml:space="preserve"> Centrum Transferu Technologii Warszawskiego Uniwersytetu Medycznego, ul. Żwirki i Wigury 61, 02-091 Warszawa</w:t>
      </w:r>
      <w:r w:rsidR="00B26E35" w:rsidRPr="00BC4FB6">
        <w:rPr>
          <w:sz w:val="24"/>
          <w:szCs w:val="24"/>
        </w:rPr>
        <w:t xml:space="preserve"> – </w:t>
      </w:r>
      <w:r w:rsidR="00B26E35" w:rsidRPr="00BC4FB6">
        <w:rPr>
          <w:b/>
          <w:sz w:val="24"/>
          <w:szCs w:val="24"/>
        </w:rPr>
        <w:t xml:space="preserve">oferta powinna wpłynąć w terminie do </w:t>
      </w:r>
      <w:r w:rsidR="00A110A7" w:rsidRPr="00BC4FB6">
        <w:rPr>
          <w:b/>
          <w:sz w:val="24"/>
          <w:szCs w:val="24"/>
        </w:rPr>
        <w:t>9</w:t>
      </w:r>
      <w:r w:rsidR="00430E5F">
        <w:rPr>
          <w:b/>
          <w:sz w:val="24"/>
          <w:szCs w:val="24"/>
        </w:rPr>
        <w:t xml:space="preserve"> sierpnia  2019 r. do godziny 11</w:t>
      </w:r>
      <w:bookmarkStart w:id="0" w:name="_GoBack"/>
      <w:bookmarkEnd w:id="0"/>
      <w:r w:rsidR="00A110A7" w:rsidRPr="00BC4FB6">
        <w:rPr>
          <w:b/>
          <w:sz w:val="24"/>
          <w:szCs w:val="24"/>
        </w:rPr>
        <w:t>.00</w:t>
      </w:r>
    </w:p>
    <w:p w14:paraId="4ACEBFBB" w14:textId="43EC512D" w:rsidR="00B26E35" w:rsidRPr="00BC4FB6" w:rsidRDefault="00B26E35" w:rsidP="0076182C">
      <w:pPr>
        <w:pStyle w:val="Akapitzlist"/>
        <w:numPr>
          <w:ilvl w:val="0"/>
          <w:numId w:val="22"/>
        </w:numPr>
        <w:tabs>
          <w:tab w:val="left" w:pos="479"/>
        </w:tabs>
        <w:autoSpaceDE w:val="0"/>
        <w:autoSpaceDN w:val="0"/>
        <w:ind w:firstLine="0"/>
        <w:jc w:val="both"/>
        <w:rPr>
          <w:sz w:val="24"/>
          <w:szCs w:val="24"/>
        </w:rPr>
      </w:pPr>
    </w:p>
    <w:p w14:paraId="3DD4C19A" w14:textId="0145FD9A" w:rsidR="00C86BD5" w:rsidRPr="00BC4FB6" w:rsidRDefault="00BC53F6">
      <w:pPr>
        <w:pStyle w:val="Akapitzlist"/>
        <w:tabs>
          <w:tab w:val="left" w:pos="479"/>
        </w:tabs>
        <w:autoSpaceDE w:val="0"/>
        <w:autoSpaceDN w:val="0"/>
        <w:ind w:firstLine="0"/>
        <w:jc w:val="both"/>
        <w:rPr>
          <w:b/>
          <w:sz w:val="24"/>
          <w:szCs w:val="24"/>
        </w:rPr>
      </w:pPr>
      <w:r w:rsidRPr="00BC4FB6">
        <w:rPr>
          <w:sz w:val="24"/>
          <w:szCs w:val="24"/>
        </w:rPr>
        <w:t xml:space="preserve">Prosimy oznaczyć ofertę w tytule wiadomości lub na kopercie </w:t>
      </w:r>
      <w:r w:rsidR="00B26E35" w:rsidRPr="00BC4FB6">
        <w:rPr>
          <w:sz w:val="24"/>
          <w:szCs w:val="24"/>
        </w:rPr>
        <w:t>numerem zapytania ofertowego tj.</w:t>
      </w:r>
      <w:r w:rsidRPr="00BC4FB6">
        <w:rPr>
          <w:sz w:val="24"/>
          <w:szCs w:val="24"/>
        </w:rPr>
        <w:t>:</w:t>
      </w:r>
      <w:r w:rsidR="00A110A7" w:rsidRPr="00BC4FB6">
        <w:rPr>
          <w:b/>
          <w:sz w:val="24"/>
          <w:szCs w:val="24"/>
        </w:rPr>
        <w:t xml:space="preserve"> CTT_FS227_AK_08</w:t>
      </w:r>
      <w:r w:rsidRPr="00BC4FB6">
        <w:rPr>
          <w:b/>
          <w:sz w:val="24"/>
          <w:szCs w:val="24"/>
        </w:rPr>
        <w:t>_19/1.</w:t>
      </w:r>
    </w:p>
    <w:p w14:paraId="237C74BF" w14:textId="7A99054A" w:rsidR="006C2FED" w:rsidRPr="00BC4FB6" w:rsidRDefault="006C2FED" w:rsidP="006C2FED">
      <w:pPr>
        <w:pStyle w:val="Akapitzlist"/>
        <w:numPr>
          <w:ilvl w:val="0"/>
          <w:numId w:val="7"/>
        </w:numPr>
        <w:tabs>
          <w:tab w:val="left" w:pos="479"/>
        </w:tabs>
        <w:rPr>
          <w:sz w:val="24"/>
          <w:szCs w:val="24"/>
        </w:rPr>
      </w:pPr>
      <w:r w:rsidRPr="00BC4FB6">
        <w:rPr>
          <w:sz w:val="24"/>
          <w:szCs w:val="24"/>
        </w:rPr>
        <w:t>Oferty złożone po terminie będą niezwłocznie zwrócone Wykonawcy.</w:t>
      </w:r>
    </w:p>
    <w:p w14:paraId="1F4158EA" w14:textId="48AB29F3" w:rsidR="006C2FED" w:rsidRPr="00BC4FB6" w:rsidRDefault="006C2FED" w:rsidP="006C2FED">
      <w:pPr>
        <w:pStyle w:val="Akapitzlist"/>
        <w:tabs>
          <w:tab w:val="left" w:pos="479"/>
        </w:tabs>
        <w:ind w:firstLine="0"/>
        <w:rPr>
          <w:sz w:val="24"/>
          <w:szCs w:val="24"/>
        </w:rPr>
      </w:pPr>
    </w:p>
    <w:p w14:paraId="69752C56" w14:textId="4F32D002" w:rsidR="0057500E" w:rsidRPr="00BC4FB6" w:rsidRDefault="0057500E" w:rsidP="006C2FED">
      <w:pPr>
        <w:pStyle w:val="Akapitzlist"/>
        <w:tabs>
          <w:tab w:val="left" w:pos="479"/>
        </w:tabs>
        <w:ind w:firstLine="0"/>
        <w:rPr>
          <w:sz w:val="24"/>
          <w:szCs w:val="24"/>
        </w:rPr>
      </w:pPr>
    </w:p>
    <w:p w14:paraId="66BE376B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1" w:lineRule="exact"/>
        <w:jc w:val="left"/>
        <w:rPr>
          <w:sz w:val="24"/>
          <w:szCs w:val="24"/>
        </w:rPr>
      </w:pPr>
      <w:r w:rsidRPr="00BC4FB6">
        <w:rPr>
          <w:sz w:val="24"/>
          <w:szCs w:val="24"/>
        </w:rPr>
        <w:t>OPIS SPOSOBU OBLICZANIA CENY</w:t>
      </w:r>
      <w:r w:rsidRPr="00BC4FB6">
        <w:rPr>
          <w:spacing w:val="-4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OFERTY</w:t>
      </w:r>
    </w:p>
    <w:p w14:paraId="2A60F0BE" w14:textId="5EA7D8F1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4"/>
          <w:szCs w:val="24"/>
        </w:rPr>
      </w:pPr>
      <w:r w:rsidRPr="00BC4FB6">
        <w:rPr>
          <w:sz w:val="24"/>
          <w:szCs w:val="24"/>
        </w:rPr>
        <w:t xml:space="preserve">Na potrzeby niniejszego postępowania Wykonawca na druku Formularza ofertowego stanowiącego Załącznik nr 1 do </w:t>
      </w:r>
      <w:r w:rsidR="00B26E35" w:rsidRPr="00BC4FB6">
        <w:rPr>
          <w:sz w:val="24"/>
          <w:szCs w:val="24"/>
        </w:rPr>
        <w:t xml:space="preserve">niniejszego </w:t>
      </w:r>
      <w:r w:rsidRPr="00BC4FB6">
        <w:rPr>
          <w:sz w:val="24"/>
          <w:szCs w:val="24"/>
        </w:rPr>
        <w:t>zap</w:t>
      </w:r>
      <w:r w:rsidR="00B26E35" w:rsidRPr="00BC4FB6">
        <w:rPr>
          <w:sz w:val="24"/>
          <w:szCs w:val="24"/>
        </w:rPr>
        <w:t xml:space="preserve">ytania ofertowego </w:t>
      </w:r>
      <w:r w:rsidRPr="00BC4FB6">
        <w:rPr>
          <w:sz w:val="24"/>
          <w:szCs w:val="24"/>
        </w:rPr>
        <w:t>zobowiązany jest na podstawie kalkulacji szczegółowej podać łączną cenę ofertową</w:t>
      </w:r>
      <w:r w:rsidRPr="00BC4FB6">
        <w:rPr>
          <w:spacing w:val="-2"/>
          <w:sz w:val="24"/>
          <w:szCs w:val="24"/>
        </w:rPr>
        <w:t xml:space="preserve"> netto</w:t>
      </w:r>
      <w:r w:rsidR="006C2FED" w:rsidRPr="00BC4FB6">
        <w:rPr>
          <w:spacing w:val="-2"/>
          <w:sz w:val="24"/>
          <w:szCs w:val="24"/>
        </w:rPr>
        <w:t>, kwotę podatku VAT oraz cenę</w:t>
      </w:r>
      <w:r w:rsidRPr="00BC4FB6">
        <w:rPr>
          <w:spacing w:val="-2"/>
          <w:sz w:val="24"/>
          <w:szCs w:val="24"/>
        </w:rPr>
        <w:t xml:space="preserve"> </w:t>
      </w:r>
      <w:r w:rsidR="00A110A7" w:rsidRPr="00BC4FB6">
        <w:rPr>
          <w:sz w:val="24"/>
          <w:szCs w:val="24"/>
        </w:rPr>
        <w:t xml:space="preserve">brutto oraz </w:t>
      </w:r>
      <w:r w:rsidR="001E7109" w:rsidRPr="00BC4FB6">
        <w:rPr>
          <w:sz w:val="24"/>
          <w:szCs w:val="24"/>
        </w:rPr>
        <w:t>kwotę</w:t>
      </w:r>
      <w:r w:rsidR="00A110A7" w:rsidRPr="00BC4FB6">
        <w:rPr>
          <w:sz w:val="24"/>
          <w:szCs w:val="24"/>
        </w:rPr>
        <w:t xml:space="preserve"> netto i brutto za cząstkową realizację  </w:t>
      </w:r>
      <w:r w:rsidR="00BC4FB6" w:rsidRPr="00BC4FB6">
        <w:rPr>
          <w:sz w:val="24"/>
          <w:szCs w:val="24"/>
        </w:rPr>
        <w:t xml:space="preserve">przedmiotu zamówienia </w:t>
      </w:r>
      <w:r w:rsidR="00A110A7" w:rsidRPr="00BC4FB6">
        <w:rPr>
          <w:sz w:val="24"/>
          <w:szCs w:val="24"/>
        </w:rPr>
        <w:t xml:space="preserve"> dla 1 </w:t>
      </w:r>
      <w:r w:rsidR="001E7109" w:rsidRPr="00BC4FB6">
        <w:rPr>
          <w:sz w:val="24"/>
          <w:szCs w:val="24"/>
        </w:rPr>
        <w:t>zespołu</w:t>
      </w:r>
      <w:r w:rsidR="00A110A7" w:rsidRPr="00BC4FB6">
        <w:rPr>
          <w:sz w:val="24"/>
          <w:szCs w:val="24"/>
        </w:rPr>
        <w:t xml:space="preserve"> badawczego. </w:t>
      </w:r>
    </w:p>
    <w:p w14:paraId="64007FF0" w14:textId="2876A660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4"/>
        <w:rPr>
          <w:sz w:val="24"/>
          <w:szCs w:val="24"/>
        </w:rPr>
      </w:pPr>
      <w:r w:rsidRPr="00BC4FB6">
        <w:rPr>
          <w:sz w:val="24"/>
          <w:szCs w:val="24"/>
        </w:rPr>
        <w:t>W cenie ofertowej Wykonawca zobowiązany jest ująć wszystkie przewidywane koszty związane z realizacją zamówienia, w tym podatek VAT naliczony zgodnie z obowiązującymi przepisami oraz wszystkie inne koszty wynikające z zapisów zap</w:t>
      </w:r>
      <w:r w:rsidR="00B26E35" w:rsidRPr="00BC4FB6">
        <w:rPr>
          <w:sz w:val="24"/>
          <w:szCs w:val="24"/>
        </w:rPr>
        <w:t>ytania</w:t>
      </w:r>
      <w:r w:rsidRPr="00BC4FB6">
        <w:rPr>
          <w:sz w:val="24"/>
          <w:szCs w:val="24"/>
        </w:rPr>
        <w:t>, w tym koszty opakowania, ubezpieczenia i dostawy przedmiotu zamówienia oraz innych, bez których realizacja zamówienia nie byłaby</w:t>
      </w:r>
      <w:r w:rsidRPr="00BC4FB6">
        <w:rPr>
          <w:spacing w:val="-4"/>
          <w:sz w:val="24"/>
          <w:szCs w:val="24"/>
        </w:rPr>
        <w:t xml:space="preserve"> </w:t>
      </w:r>
      <w:r w:rsidRPr="00BC4FB6">
        <w:rPr>
          <w:sz w:val="24"/>
          <w:szCs w:val="24"/>
        </w:rPr>
        <w:t>możliwa.</w:t>
      </w:r>
    </w:p>
    <w:p w14:paraId="02390F01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2"/>
        <w:rPr>
          <w:sz w:val="24"/>
          <w:szCs w:val="24"/>
        </w:rPr>
      </w:pPr>
      <w:r w:rsidRPr="00BC4FB6">
        <w:rPr>
          <w:sz w:val="24"/>
          <w:szCs w:val="24"/>
        </w:rPr>
        <w:t xml:space="preserve">Jeżeli zostanie złożona oferta, której wybór prowadziłby do obowiązku podatkowego Zamawiającego - zgodnie z przepisami o podatku od towarów i usług w zakresie dotyczącym wewnątrzwspólnotowego nabycia towarów - Zamawiający w celu oceny takiej </w:t>
      </w:r>
      <w:r w:rsidRPr="00BC4FB6">
        <w:rPr>
          <w:sz w:val="24"/>
          <w:szCs w:val="24"/>
        </w:rPr>
        <w:lastRenderedPageBreak/>
        <w:t>oferty doliczy do przedstawionej w niej ceny podatek od towarów i usług, który miałby obowiązek wpłacić zgodnie z obowiązującymi</w:t>
      </w:r>
      <w:r w:rsidRPr="00BC4FB6">
        <w:rPr>
          <w:spacing w:val="-2"/>
          <w:sz w:val="24"/>
          <w:szCs w:val="24"/>
        </w:rPr>
        <w:t xml:space="preserve"> </w:t>
      </w:r>
      <w:r w:rsidRPr="00BC4FB6">
        <w:rPr>
          <w:sz w:val="24"/>
          <w:szCs w:val="24"/>
        </w:rPr>
        <w:t>przepisami.</w:t>
      </w:r>
    </w:p>
    <w:p w14:paraId="620153A8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rPr>
          <w:sz w:val="24"/>
          <w:szCs w:val="24"/>
        </w:rPr>
      </w:pPr>
      <w:r w:rsidRPr="00BC4FB6">
        <w:rPr>
          <w:sz w:val="24"/>
          <w:szCs w:val="24"/>
        </w:rPr>
        <w:t>Ceny należy podać w złotych polskich z dokładnością do dwóch miejsc po</w:t>
      </w:r>
      <w:r w:rsidRPr="00BC4FB6">
        <w:rPr>
          <w:spacing w:val="-15"/>
          <w:sz w:val="24"/>
          <w:szCs w:val="24"/>
        </w:rPr>
        <w:t xml:space="preserve"> </w:t>
      </w:r>
      <w:r w:rsidRPr="00BC4FB6">
        <w:rPr>
          <w:sz w:val="24"/>
          <w:szCs w:val="24"/>
        </w:rPr>
        <w:t>przecinku.</w:t>
      </w:r>
    </w:p>
    <w:p w14:paraId="67F33A02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Zamawiający nie przewiduje rozliczeń w walutach</w:t>
      </w:r>
      <w:r w:rsidRPr="00BC4FB6">
        <w:rPr>
          <w:spacing w:val="-5"/>
          <w:sz w:val="24"/>
          <w:szCs w:val="24"/>
        </w:rPr>
        <w:t xml:space="preserve"> </w:t>
      </w:r>
      <w:r w:rsidRPr="00BC4FB6">
        <w:rPr>
          <w:sz w:val="24"/>
          <w:szCs w:val="24"/>
        </w:rPr>
        <w:t>obcych.</w:t>
      </w:r>
    </w:p>
    <w:p w14:paraId="790557BC" w14:textId="6C573959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3"/>
        <w:rPr>
          <w:sz w:val="24"/>
          <w:szCs w:val="24"/>
        </w:rPr>
      </w:pPr>
      <w:r w:rsidRPr="00BC4FB6">
        <w:rPr>
          <w:sz w:val="24"/>
          <w:szCs w:val="24"/>
        </w:rPr>
        <w:t xml:space="preserve">Cenę w ofercie należy podać w kwocie </w:t>
      </w:r>
      <w:r w:rsidR="006C2FED" w:rsidRPr="00BC4FB6">
        <w:rPr>
          <w:sz w:val="24"/>
          <w:szCs w:val="24"/>
        </w:rPr>
        <w:t xml:space="preserve">netto i </w:t>
      </w:r>
      <w:r w:rsidRPr="00BC4FB6">
        <w:rPr>
          <w:sz w:val="24"/>
          <w:szCs w:val="24"/>
        </w:rPr>
        <w:t>brutto z uwzględnieniem podatku od towarów i usług (VAT). Do porównania ofert będzie brana cena brutto (tj. z podatkiem</w:t>
      </w:r>
      <w:r w:rsidRPr="00BC4FB6">
        <w:rPr>
          <w:spacing w:val="-14"/>
          <w:sz w:val="24"/>
          <w:szCs w:val="24"/>
        </w:rPr>
        <w:t xml:space="preserve"> </w:t>
      </w:r>
      <w:r w:rsidRPr="00BC4FB6">
        <w:rPr>
          <w:sz w:val="24"/>
          <w:szCs w:val="24"/>
        </w:rPr>
        <w:t>VAT).</w:t>
      </w:r>
    </w:p>
    <w:p w14:paraId="5D03AE8C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53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Ceny określone przez Wykonawcę zostaną ustalone na okres ważności umowy i nie będą podlegały zmianom, z zastrzeżeniem postanowień zawartych w</w:t>
      </w:r>
      <w:r w:rsidRPr="00BC4FB6">
        <w:rPr>
          <w:spacing w:val="-6"/>
          <w:sz w:val="24"/>
          <w:szCs w:val="24"/>
        </w:rPr>
        <w:t xml:space="preserve"> </w:t>
      </w:r>
      <w:r w:rsidRPr="00BC4FB6">
        <w:rPr>
          <w:sz w:val="24"/>
          <w:szCs w:val="24"/>
        </w:rPr>
        <w:t>umowie.</w:t>
      </w:r>
    </w:p>
    <w:p w14:paraId="714C1662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Zamawiający w celu ustalenia czy oferta zawiera rażąco niską ceną w stosunku do przedmiotu zamówienia zwróci się do Wykonawcy o udzielenie w określonym terminie wyjaśnień dotyczących elementów oferty mających wpływ na wysokość</w:t>
      </w:r>
      <w:r w:rsidRPr="00BC4FB6">
        <w:rPr>
          <w:spacing w:val="-8"/>
          <w:sz w:val="24"/>
          <w:szCs w:val="24"/>
        </w:rPr>
        <w:t xml:space="preserve"> </w:t>
      </w:r>
      <w:r w:rsidRPr="00BC4FB6">
        <w:rPr>
          <w:sz w:val="24"/>
          <w:szCs w:val="24"/>
        </w:rPr>
        <w:t>ceny.</w:t>
      </w:r>
    </w:p>
    <w:p w14:paraId="0F03B287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74"/>
        <w:ind w:left="476" w:right="259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Zamawiający w toku badania i oceny ofert może żądać od wykonawców wyjaśnień dotyczących treści złożonych</w:t>
      </w:r>
      <w:r w:rsidRPr="00BC4FB6">
        <w:rPr>
          <w:spacing w:val="-3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ofert.</w:t>
      </w:r>
    </w:p>
    <w:p w14:paraId="1BE4A183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left="476" w:right="260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Zamawiający odrzuci ofertę Wykonawcy, który nie złożył wyjaśnień lub jeżeli dokonana ocena wyjaśnień potwierdzi, że oferta zawiera rażąco niską cenę w stosunku do przedmiotu</w:t>
      </w:r>
      <w:r w:rsidRPr="00BC4FB6">
        <w:rPr>
          <w:spacing w:val="-27"/>
          <w:sz w:val="24"/>
          <w:szCs w:val="24"/>
        </w:rPr>
        <w:t xml:space="preserve"> </w:t>
      </w:r>
      <w:r w:rsidRPr="00BC4FB6">
        <w:rPr>
          <w:sz w:val="24"/>
          <w:szCs w:val="24"/>
        </w:rPr>
        <w:t>zamówienia.</w:t>
      </w:r>
    </w:p>
    <w:p w14:paraId="2D14E878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ind w:right="253"/>
        <w:rPr>
          <w:sz w:val="24"/>
          <w:szCs w:val="24"/>
        </w:rPr>
      </w:pPr>
      <w:r w:rsidRPr="00BC4FB6">
        <w:rPr>
          <w:sz w:val="24"/>
          <w:szCs w:val="24"/>
        </w:rPr>
        <w:t>Zamawiający odrzuci ofertę, gdy ta została złożona po terminie składania ofert lub zawiera rażąco niską cenę lub jest niezgodna z treścią zapytania</w:t>
      </w:r>
      <w:r w:rsidRPr="00BC4FB6">
        <w:rPr>
          <w:spacing w:val="-7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ofertowego.</w:t>
      </w:r>
    </w:p>
    <w:p w14:paraId="1627212F" w14:textId="77777777" w:rsidR="00C86BD5" w:rsidRPr="00BC4FB6" w:rsidRDefault="00C86BD5">
      <w:pPr>
        <w:pStyle w:val="Tekstpodstawowy"/>
        <w:autoSpaceDE w:val="0"/>
        <w:autoSpaceDN w:val="0"/>
        <w:spacing w:before="5"/>
        <w:ind w:left="0" w:firstLine="0"/>
        <w:jc w:val="both"/>
        <w:rPr>
          <w:sz w:val="24"/>
          <w:szCs w:val="24"/>
        </w:rPr>
      </w:pPr>
    </w:p>
    <w:p w14:paraId="7630B687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rPr>
          <w:sz w:val="24"/>
          <w:szCs w:val="24"/>
        </w:rPr>
      </w:pPr>
      <w:r w:rsidRPr="00BC4FB6">
        <w:rPr>
          <w:sz w:val="24"/>
          <w:szCs w:val="24"/>
        </w:rPr>
        <w:t>KRYTERIA OCENY OFERT ORAZ SPOSÓB OCENY</w:t>
      </w:r>
      <w:r w:rsidRPr="00BC4FB6">
        <w:rPr>
          <w:spacing w:val="-12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</w:t>
      </w:r>
    </w:p>
    <w:p w14:paraId="45D74A8F" w14:textId="3E006C42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rPr>
          <w:sz w:val="24"/>
          <w:szCs w:val="24"/>
        </w:rPr>
      </w:pPr>
      <w:r w:rsidRPr="00BC4FB6">
        <w:rPr>
          <w:sz w:val="24"/>
          <w:szCs w:val="24"/>
        </w:rPr>
        <w:t>Kryteria oceny ofert i ich znaczenie: cena</w:t>
      </w:r>
      <w:r w:rsidRPr="00BC4FB6">
        <w:rPr>
          <w:spacing w:val="-4"/>
          <w:sz w:val="24"/>
          <w:szCs w:val="24"/>
        </w:rPr>
        <w:t xml:space="preserve"> - </w:t>
      </w:r>
      <w:r w:rsidR="008D1EE7" w:rsidRPr="00BC4FB6">
        <w:rPr>
          <w:spacing w:val="-4"/>
          <w:sz w:val="24"/>
          <w:szCs w:val="24"/>
        </w:rPr>
        <w:t>10</w:t>
      </w:r>
      <w:r w:rsidRPr="00BC4FB6">
        <w:rPr>
          <w:sz w:val="24"/>
          <w:szCs w:val="24"/>
        </w:rPr>
        <w:t>0%.</w:t>
      </w:r>
    </w:p>
    <w:p w14:paraId="6F5430FB" w14:textId="1BB229CF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Za najkorzystniejszą ofertę zostanie wybrana oferta z najniższą łączną ceną</w:t>
      </w:r>
      <w:r w:rsidRPr="00BC4FB6">
        <w:rPr>
          <w:spacing w:val="-5"/>
          <w:sz w:val="24"/>
          <w:szCs w:val="24"/>
        </w:rPr>
        <w:t xml:space="preserve"> </w:t>
      </w:r>
      <w:r w:rsidRPr="00BC4FB6">
        <w:rPr>
          <w:sz w:val="24"/>
          <w:szCs w:val="24"/>
        </w:rPr>
        <w:t>brutto</w:t>
      </w:r>
      <w:r w:rsidR="008D1EE7" w:rsidRPr="00BC4FB6">
        <w:rPr>
          <w:sz w:val="24"/>
          <w:szCs w:val="24"/>
        </w:rPr>
        <w:t>.</w:t>
      </w:r>
    </w:p>
    <w:p w14:paraId="0BE7EFA5" w14:textId="5A1D47A3" w:rsidR="00C86BD5" w:rsidRPr="00BC4FB6" w:rsidRDefault="00BC53F6">
      <w:pPr>
        <w:pStyle w:val="Akapitzlist"/>
        <w:numPr>
          <w:ilvl w:val="1"/>
          <w:numId w:val="9"/>
        </w:numPr>
        <w:tabs>
          <w:tab w:val="left" w:pos="479"/>
          <w:tab w:val="left" w:pos="479"/>
        </w:tabs>
        <w:autoSpaceDE w:val="0"/>
        <w:autoSpaceDN w:val="0"/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 xml:space="preserve">Punkty za kryterium „cena” zostaną obliczone wg. następującego wzoru, przy czym maksymalna liczba punktów, jaką można uzyskać wynosi </w:t>
      </w:r>
      <w:r w:rsidR="008D1EE7" w:rsidRPr="00BC4FB6">
        <w:rPr>
          <w:sz w:val="24"/>
          <w:szCs w:val="24"/>
        </w:rPr>
        <w:t>10</w:t>
      </w:r>
      <w:r w:rsidRPr="00BC4FB6">
        <w:rPr>
          <w:sz w:val="24"/>
          <w:szCs w:val="24"/>
        </w:rPr>
        <w:t>0 pkt.</w:t>
      </w:r>
    </w:p>
    <w:p w14:paraId="5CE691C5" w14:textId="77777777" w:rsidR="008D1EE7" w:rsidRPr="00BC4FB6" w:rsidRDefault="00BC53F6" w:rsidP="008D1EE7">
      <w:pPr>
        <w:pStyle w:val="Akapitzlist"/>
        <w:tabs>
          <w:tab w:val="left" w:pos="479"/>
        </w:tabs>
        <w:autoSpaceDE w:val="0"/>
        <w:autoSpaceDN w:val="0"/>
        <w:spacing w:before="1" w:line="252" w:lineRule="exact"/>
        <w:ind w:firstLine="0"/>
        <w:jc w:val="both"/>
        <w:rPr>
          <w:sz w:val="24"/>
          <w:szCs w:val="24"/>
        </w:rPr>
      </w:pPr>
      <w:r w:rsidRPr="00BC4FB6">
        <w:rPr>
          <w:sz w:val="24"/>
          <w:szCs w:val="24"/>
        </w:rPr>
        <w:t xml:space="preserve">Liczba punktów (C) = (cena oferty najtańszej/cena oferty badanej) x </w:t>
      </w:r>
      <w:r w:rsidR="008D1EE7" w:rsidRPr="00BC4FB6">
        <w:rPr>
          <w:sz w:val="24"/>
          <w:szCs w:val="24"/>
        </w:rPr>
        <w:t>10</w:t>
      </w:r>
      <w:r w:rsidRPr="00BC4FB6">
        <w:rPr>
          <w:sz w:val="24"/>
          <w:szCs w:val="24"/>
        </w:rPr>
        <w:t xml:space="preserve">0 </w:t>
      </w:r>
      <w:r w:rsidR="008D1EE7" w:rsidRPr="00BC4FB6">
        <w:rPr>
          <w:sz w:val="24"/>
          <w:szCs w:val="24"/>
        </w:rPr>
        <w:t>pkt.</w:t>
      </w:r>
      <w:r w:rsidRPr="00BC4FB6">
        <w:rPr>
          <w:sz w:val="24"/>
          <w:szCs w:val="24"/>
        </w:rPr>
        <w:t xml:space="preserve"> </w:t>
      </w:r>
    </w:p>
    <w:p w14:paraId="1A3DE088" w14:textId="16729A8F" w:rsidR="00C86BD5" w:rsidRPr="00BC4FB6" w:rsidRDefault="00BC53F6" w:rsidP="008D1EE7">
      <w:pPr>
        <w:pStyle w:val="Akapitzlist"/>
        <w:numPr>
          <w:ilvl w:val="1"/>
          <w:numId w:val="9"/>
        </w:numPr>
        <w:tabs>
          <w:tab w:val="left" w:pos="479"/>
        </w:tabs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Maksymalna liczba punktów wynosi 100.</w:t>
      </w:r>
      <w:r w:rsidR="008D1EE7" w:rsidRPr="00BC4FB6">
        <w:rPr>
          <w:sz w:val="24"/>
          <w:szCs w:val="24"/>
        </w:rPr>
        <w:t xml:space="preserve"> </w:t>
      </w:r>
      <w:r w:rsidRPr="00BC4FB6">
        <w:rPr>
          <w:sz w:val="24"/>
          <w:szCs w:val="24"/>
        </w:rPr>
        <w:t>Punkty będą liczone z dokładnością do dwóch miejsc po przecinku, stosując powszechne zasady zaokrąglania.</w:t>
      </w:r>
    </w:p>
    <w:p w14:paraId="217FC445" w14:textId="4E8E84E5" w:rsidR="008D1EE7" w:rsidRPr="00BC4FB6" w:rsidRDefault="00BC53F6" w:rsidP="008D1EE7">
      <w:pPr>
        <w:pStyle w:val="Akapitzlist"/>
        <w:numPr>
          <w:ilvl w:val="1"/>
          <w:numId w:val="9"/>
        </w:numPr>
        <w:tabs>
          <w:tab w:val="left" w:pos="479"/>
        </w:tabs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Wybrana zostanie oferta</w:t>
      </w:r>
      <w:r w:rsidR="008D1EE7" w:rsidRPr="00BC4FB6">
        <w:rPr>
          <w:sz w:val="24"/>
          <w:szCs w:val="24"/>
        </w:rPr>
        <w:t xml:space="preserve"> z najniższą łączną ceną brutto.</w:t>
      </w:r>
    </w:p>
    <w:p w14:paraId="52DB7C60" w14:textId="7F4A1A6D" w:rsidR="00C86BD5" w:rsidRPr="00BC4FB6" w:rsidRDefault="00BC53F6" w:rsidP="008D1EE7">
      <w:pPr>
        <w:pStyle w:val="Akapitzlist"/>
        <w:numPr>
          <w:ilvl w:val="1"/>
          <w:numId w:val="9"/>
        </w:numPr>
        <w:tabs>
          <w:tab w:val="left" w:pos="479"/>
        </w:tabs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W przypadku, gdy oferta dwóch lub więcej wykonawców osiągnie taką samą liczbę punktów, Zamawiający przeprowadzi negocjacje cenowe.</w:t>
      </w:r>
    </w:p>
    <w:p w14:paraId="493F46D7" w14:textId="2DBBD308" w:rsidR="00C86BD5" w:rsidRPr="00BC4FB6" w:rsidRDefault="00BC53F6" w:rsidP="0032520A">
      <w:pPr>
        <w:pStyle w:val="Akapitzlist"/>
        <w:numPr>
          <w:ilvl w:val="1"/>
          <w:numId w:val="9"/>
        </w:numPr>
        <w:tabs>
          <w:tab w:val="left" w:pos="479"/>
        </w:tabs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 xml:space="preserve">Zamawiający zastrzega, że ocenie będą podlegały wyłącznie oferty spełniające warunki oraz wymogi formalne określone w niniejszym </w:t>
      </w:r>
      <w:r w:rsidR="00FC057A" w:rsidRPr="00BC4FB6">
        <w:rPr>
          <w:sz w:val="24"/>
          <w:szCs w:val="24"/>
        </w:rPr>
        <w:t>z</w:t>
      </w:r>
      <w:r w:rsidRPr="00BC4FB6">
        <w:rPr>
          <w:sz w:val="24"/>
          <w:szCs w:val="24"/>
        </w:rPr>
        <w:t xml:space="preserve">apytaniu </w:t>
      </w:r>
      <w:r w:rsidR="00FC057A" w:rsidRPr="00BC4FB6">
        <w:rPr>
          <w:sz w:val="24"/>
          <w:szCs w:val="24"/>
        </w:rPr>
        <w:t>o</w:t>
      </w:r>
      <w:r w:rsidRPr="00BC4FB6">
        <w:rPr>
          <w:sz w:val="24"/>
          <w:szCs w:val="24"/>
        </w:rPr>
        <w:t>fertowym.</w:t>
      </w:r>
    </w:p>
    <w:p w14:paraId="1B8D8963" w14:textId="77777777" w:rsidR="00C86BD5" w:rsidRPr="00BC4FB6" w:rsidRDefault="00BC53F6" w:rsidP="0032520A">
      <w:pPr>
        <w:pStyle w:val="Akapitzlist"/>
        <w:numPr>
          <w:ilvl w:val="1"/>
          <w:numId w:val="9"/>
        </w:numPr>
        <w:tabs>
          <w:tab w:val="left" w:pos="479"/>
        </w:tabs>
        <w:spacing w:before="1"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W przypadku odmowy podpisania umowy przez wybranego Wykonawcę, Zamawiający może zawrzeć umowę z Wykonawcą, który spełnia wymagania zapytania ofertowego i którego oferta uzyskała kolejno najwyższą liczbę punktów.</w:t>
      </w:r>
    </w:p>
    <w:p w14:paraId="1FDC684B" w14:textId="77777777" w:rsidR="00C86BD5" w:rsidRPr="00BC4FB6" w:rsidRDefault="00C86BD5">
      <w:pPr>
        <w:pStyle w:val="Tekstpodstawowy"/>
        <w:autoSpaceDE w:val="0"/>
        <w:autoSpaceDN w:val="0"/>
        <w:spacing w:before="4"/>
        <w:ind w:left="0" w:firstLine="0"/>
        <w:jc w:val="both"/>
        <w:rPr>
          <w:sz w:val="24"/>
          <w:szCs w:val="24"/>
        </w:rPr>
      </w:pPr>
    </w:p>
    <w:p w14:paraId="6599CA1A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479"/>
          <w:tab w:val="left" w:pos="479"/>
        </w:tabs>
        <w:autoSpaceDE w:val="0"/>
        <w:autoSpaceDN w:val="0"/>
        <w:spacing w:line="250" w:lineRule="exact"/>
        <w:rPr>
          <w:sz w:val="24"/>
          <w:szCs w:val="24"/>
        </w:rPr>
      </w:pPr>
      <w:r w:rsidRPr="00BC4FB6">
        <w:rPr>
          <w:sz w:val="24"/>
          <w:szCs w:val="24"/>
        </w:rPr>
        <w:t>TERMIN ZWIĄZANIA</w:t>
      </w:r>
      <w:r w:rsidRPr="00BC4FB6">
        <w:rPr>
          <w:spacing w:val="-1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OFERTĄ</w:t>
      </w:r>
    </w:p>
    <w:p w14:paraId="57EB44E0" w14:textId="77777777" w:rsidR="00C86BD5" w:rsidRPr="00BC4FB6" w:rsidRDefault="00BC53F6">
      <w:pPr>
        <w:pStyle w:val="Akapitzlist"/>
        <w:numPr>
          <w:ilvl w:val="1"/>
          <w:numId w:val="9"/>
        </w:numPr>
        <w:tabs>
          <w:tab w:val="left" w:pos="477"/>
          <w:tab w:val="left" w:pos="477"/>
        </w:tabs>
        <w:autoSpaceDE w:val="0"/>
        <w:autoSpaceDN w:val="0"/>
        <w:spacing w:line="242" w:lineRule="auto"/>
        <w:ind w:left="476" w:right="263" w:hanging="358"/>
        <w:rPr>
          <w:sz w:val="24"/>
          <w:szCs w:val="24"/>
        </w:rPr>
      </w:pPr>
      <w:r w:rsidRPr="00BC4FB6">
        <w:rPr>
          <w:sz w:val="24"/>
          <w:szCs w:val="24"/>
        </w:rPr>
        <w:t>Termin związania ofertą wynosi 30 dni. Bieg terminu rozpoczyna się wraz z upływem terminu składania</w:t>
      </w:r>
      <w:r w:rsidRPr="00BC4FB6">
        <w:rPr>
          <w:spacing w:val="-1"/>
          <w:sz w:val="24"/>
          <w:szCs w:val="24"/>
        </w:rPr>
        <w:t xml:space="preserve"> </w:t>
      </w:r>
      <w:r w:rsidRPr="00BC4FB6">
        <w:rPr>
          <w:sz w:val="24"/>
          <w:szCs w:val="24"/>
        </w:rPr>
        <w:t>ofert.</w:t>
      </w:r>
    </w:p>
    <w:p w14:paraId="77BE21C2" w14:textId="3328C332" w:rsidR="00C86BD5" w:rsidRPr="00BC4FB6" w:rsidRDefault="00BC53F6">
      <w:pPr>
        <w:pStyle w:val="Akapitzlist"/>
        <w:numPr>
          <w:ilvl w:val="1"/>
          <w:numId w:val="9"/>
        </w:numPr>
        <w:tabs>
          <w:tab w:val="left" w:pos="477"/>
          <w:tab w:val="left" w:pos="477"/>
        </w:tabs>
        <w:autoSpaceDE w:val="0"/>
        <w:autoSpaceDN w:val="0"/>
        <w:spacing w:line="242" w:lineRule="auto"/>
        <w:ind w:left="476" w:right="258" w:hanging="358"/>
        <w:rPr>
          <w:sz w:val="24"/>
          <w:szCs w:val="24"/>
        </w:rPr>
      </w:pPr>
      <w:r w:rsidRPr="00BC4FB6">
        <w:rPr>
          <w:sz w:val="24"/>
          <w:szCs w:val="24"/>
        </w:rPr>
        <w:t>Oferta złożona w postępowaniu, przestaje wiązać w przypadku wyboru innej oferty lub zamknięcia postępowania bez dokonania wyboru</w:t>
      </w:r>
      <w:r w:rsidRPr="00BC4FB6">
        <w:rPr>
          <w:spacing w:val="-3"/>
          <w:sz w:val="24"/>
          <w:szCs w:val="24"/>
        </w:rPr>
        <w:t xml:space="preserve"> </w:t>
      </w:r>
      <w:r w:rsidRPr="00BC4FB6">
        <w:rPr>
          <w:sz w:val="24"/>
          <w:szCs w:val="24"/>
        </w:rPr>
        <w:t>wykonawcy.</w:t>
      </w:r>
    </w:p>
    <w:p w14:paraId="023ABB5E" w14:textId="77777777" w:rsidR="00FC057A" w:rsidRPr="00BC4FB6" w:rsidRDefault="00FC057A">
      <w:pPr>
        <w:pStyle w:val="Tekstpodstawowy"/>
        <w:autoSpaceDE w:val="0"/>
        <w:autoSpaceDN w:val="0"/>
        <w:spacing w:before="4"/>
        <w:ind w:left="0" w:firstLine="0"/>
        <w:jc w:val="both"/>
        <w:rPr>
          <w:sz w:val="24"/>
          <w:szCs w:val="24"/>
        </w:rPr>
      </w:pPr>
    </w:p>
    <w:p w14:paraId="3989BA57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ind w:left="826" w:hanging="708"/>
        <w:rPr>
          <w:sz w:val="24"/>
          <w:szCs w:val="24"/>
        </w:rPr>
      </w:pPr>
      <w:r w:rsidRPr="00BC4FB6">
        <w:rPr>
          <w:sz w:val="24"/>
          <w:szCs w:val="24"/>
        </w:rPr>
        <w:t>WYBÓR WYKONAWCY I SPOSÓB</w:t>
      </w:r>
      <w:r w:rsidRPr="00BC4FB6">
        <w:rPr>
          <w:spacing w:val="1"/>
          <w:sz w:val="24"/>
          <w:szCs w:val="24"/>
        </w:rPr>
        <w:t xml:space="preserve"> </w:t>
      </w:r>
      <w:r w:rsidRPr="00BC4FB6">
        <w:rPr>
          <w:sz w:val="24"/>
          <w:szCs w:val="24"/>
        </w:rPr>
        <w:t>OGŁOSZENIA</w:t>
      </w:r>
    </w:p>
    <w:p w14:paraId="73BE7691" w14:textId="2481C3D4" w:rsidR="00C86BD5" w:rsidRPr="00BC4FB6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56"/>
        <w:ind w:left="476" w:right="259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Zamawiający wybierze ofertę najkorzystniejszą na podstawie kryteriów oceny ofert określonych w niniejszej</w:t>
      </w:r>
      <w:r w:rsidRPr="00BC4FB6">
        <w:rPr>
          <w:spacing w:val="-1"/>
          <w:sz w:val="24"/>
          <w:szCs w:val="24"/>
        </w:rPr>
        <w:t xml:space="preserve"> </w:t>
      </w:r>
      <w:r w:rsidRPr="00BC4FB6">
        <w:rPr>
          <w:sz w:val="24"/>
          <w:szCs w:val="24"/>
        </w:rPr>
        <w:t>zap</w:t>
      </w:r>
      <w:r w:rsidR="00B26E35" w:rsidRPr="00BC4FB6">
        <w:rPr>
          <w:sz w:val="24"/>
          <w:szCs w:val="24"/>
        </w:rPr>
        <w:t>ytaniu ofertowym.</w:t>
      </w:r>
    </w:p>
    <w:p w14:paraId="6CD78625" w14:textId="349F0D78" w:rsidR="00C86BD5" w:rsidRPr="00BC4FB6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61"/>
        <w:ind w:left="476" w:right="255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O wyborze Wykonawcy Zamawiający poinformuje wszystkich Wykonawców, którzy złożyli oferty</w:t>
      </w:r>
      <w:r w:rsidR="00B26E35" w:rsidRPr="00BC4FB6">
        <w:rPr>
          <w:sz w:val="24"/>
          <w:szCs w:val="24"/>
        </w:rPr>
        <w:t>,</w:t>
      </w:r>
      <w:r w:rsidR="00041372" w:rsidRPr="00BC4FB6">
        <w:rPr>
          <w:sz w:val="24"/>
          <w:szCs w:val="24"/>
        </w:rPr>
        <w:t xml:space="preserve"> za pośrednictwem strony internetowej </w:t>
      </w:r>
      <w:hyperlink r:id="rId9" w:history="1">
        <w:r w:rsidR="00041372" w:rsidRPr="00BC4FB6">
          <w:rPr>
            <w:rStyle w:val="Hipercze"/>
            <w:sz w:val="24"/>
            <w:szCs w:val="24"/>
          </w:rPr>
          <w:t>www.ctt.wum.edu.pl</w:t>
        </w:r>
      </w:hyperlink>
      <w:r w:rsidR="00041372" w:rsidRPr="00BC4FB6">
        <w:rPr>
          <w:sz w:val="24"/>
          <w:szCs w:val="24"/>
        </w:rPr>
        <w:t xml:space="preserve"> bądź poczty e-mail</w:t>
      </w:r>
      <w:r w:rsidRPr="00BC4FB6">
        <w:rPr>
          <w:sz w:val="24"/>
          <w:szCs w:val="24"/>
        </w:rPr>
        <w:t>.</w:t>
      </w:r>
    </w:p>
    <w:p w14:paraId="234221D2" w14:textId="77777777" w:rsidR="00C86BD5" w:rsidRPr="00BC4FB6" w:rsidRDefault="00BC53F6" w:rsidP="00FC057A">
      <w:pPr>
        <w:pStyle w:val="Akapitzlist"/>
        <w:numPr>
          <w:ilvl w:val="0"/>
          <w:numId w:val="4"/>
        </w:numPr>
        <w:tabs>
          <w:tab w:val="left" w:pos="479"/>
          <w:tab w:val="left" w:pos="479"/>
        </w:tabs>
        <w:autoSpaceDE w:val="0"/>
        <w:autoSpaceDN w:val="0"/>
        <w:spacing w:before="37"/>
        <w:ind w:left="476" w:right="250" w:hanging="357"/>
        <w:contextualSpacing/>
        <w:rPr>
          <w:sz w:val="24"/>
          <w:szCs w:val="24"/>
        </w:rPr>
      </w:pPr>
      <w:r w:rsidRPr="00BC4FB6">
        <w:rPr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</w:t>
      </w:r>
      <w:r w:rsidRPr="00BC4FB6">
        <w:rPr>
          <w:spacing w:val="-2"/>
          <w:sz w:val="24"/>
          <w:szCs w:val="24"/>
        </w:rPr>
        <w:t xml:space="preserve"> </w:t>
      </w:r>
      <w:r w:rsidRPr="00BC4FB6">
        <w:rPr>
          <w:sz w:val="24"/>
          <w:szCs w:val="24"/>
        </w:rPr>
        <w:t>oceny.</w:t>
      </w:r>
    </w:p>
    <w:p w14:paraId="3B1829D0" w14:textId="77777777" w:rsidR="00C86BD5" w:rsidRPr="00BC4FB6" w:rsidRDefault="00C86BD5">
      <w:pPr>
        <w:pStyle w:val="Tekstpodstawowy"/>
        <w:autoSpaceDE w:val="0"/>
        <w:autoSpaceDN w:val="0"/>
        <w:spacing w:before="10"/>
        <w:ind w:left="0" w:firstLine="0"/>
        <w:jc w:val="both"/>
        <w:rPr>
          <w:sz w:val="24"/>
          <w:szCs w:val="24"/>
        </w:rPr>
      </w:pPr>
    </w:p>
    <w:p w14:paraId="2908F711" w14:textId="77777777" w:rsidR="00C86BD5" w:rsidRPr="00BC4FB6" w:rsidRDefault="00BC53F6">
      <w:pPr>
        <w:pStyle w:val="Nagwek1"/>
        <w:numPr>
          <w:ilvl w:val="0"/>
          <w:numId w:val="9"/>
        </w:numPr>
        <w:tabs>
          <w:tab w:val="left" w:pos="826"/>
          <w:tab w:val="left" w:pos="826"/>
          <w:tab w:val="left" w:pos="827"/>
          <w:tab w:val="left" w:pos="827"/>
        </w:tabs>
        <w:autoSpaceDE w:val="0"/>
        <w:autoSpaceDN w:val="0"/>
        <w:ind w:left="826" w:hanging="708"/>
        <w:rPr>
          <w:sz w:val="24"/>
          <w:szCs w:val="24"/>
        </w:rPr>
      </w:pPr>
      <w:r w:rsidRPr="00BC4FB6">
        <w:rPr>
          <w:sz w:val="24"/>
          <w:szCs w:val="24"/>
        </w:rPr>
        <w:lastRenderedPageBreak/>
        <w:t>POSTANOWIENIA</w:t>
      </w:r>
      <w:r w:rsidRPr="00BC4FB6">
        <w:rPr>
          <w:spacing w:val="-1"/>
          <w:sz w:val="24"/>
          <w:szCs w:val="24"/>
        </w:rPr>
        <w:t xml:space="preserve"> </w:t>
      </w:r>
      <w:r w:rsidRPr="00BC4FB6">
        <w:rPr>
          <w:sz w:val="24"/>
          <w:szCs w:val="24"/>
        </w:rPr>
        <w:t>KOŃCOWE</w:t>
      </w:r>
    </w:p>
    <w:p w14:paraId="57FB0D3C" w14:textId="77777777" w:rsidR="00C86BD5" w:rsidRPr="00BC4FB6" w:rsidRDefault="00BC53F6">
      <w:pPr>
        <w:pStyle w:val="Akapitzlist"/>
        <w:numPr>
          <w:ilvl w:val="0"/>
          <w:numId w:val="3"/>
        </w:numPr>
        <w:tabs>
          <w:tab w:val="left" w:pos="479"/>
          <w:tab w:val="left" w:pos="479"/>
        </w:tabs>
        <w:autoSpaceDE w:val="0"/>
        <w:autoSpaceDN w:val="0"/>
        <w:spacing w:before="32"/>
        <w:ind w:right="253"/>
        <w:rPr>
          <w:sz w:val="24"/>
          <w:szCs w:val="24"/>
        </w:rPr>
      </w:pPr>
      <w:r w:rsidRPr="00BC4FB6">
        <w:rPr>
          <w:sz w:val="24"/>
          <w:szCs w:val="24"/>
        </w:rPr>
        <w:t>Zamawiający zastrzega sobie prawo do unieważnienia lub zamknięcia postępowania o udzielenie zamówienia na każdym jego etapie bez podania</w:t>
      </w:r>
      <w:r w:rsidRPr="00BC4FB6">
        <w:rPr>
          <w:spacing w:val="-9"/>
          <w:sz w:val="24"/>
          <w:szCs w:val="24"/>
        </w:rPr>
        <w:t xml:space="preserve"> </w:t>
      </w:r>
      <w:r w:rsidRPr="00BC4FB6">
        <w:rPr>
          <w:sz w:val="24"/>
          <w:szCs w:val="24"/>
        </w:rPr>
        <w:t>przyczyny.</w:t>
      </w:r>
    </w:p>
    <w:p w14:paraId="55378A44" w14:textId="6AD9671F" w:rsidR="00C86BD5" w:rsidRPr="00BC4FB6" w:rsidRDefault="00BC53F6">
      <w:pPr>
        <w:pStyle w:val="Akapitzlist"/>
        <w:numPr>
          <w:ilvl w:val="0"/>
          <w:numId w:val="3"/>
        </w:numPr>
        <w:tabs>
          <w:tab w:val="left" w:pos="479"/>
          <w:tab w:val="left" w:pos="479"/>
        </w:tabs>
        <w:autoSpaceDE w:val="0"/>
        <w:autoSpaceDN w:val="0"/>
        <w:spacing w:before="1"/>
        <w:ind w:right="257"/>
        <w:rPr>
          <w:sz w:val="24"/>
          <w:szCs w:val="24"/>
        </w:rPr>
      </w:pPr>
      <w:r w:rsidRPr="00BC4FB6">
        <w:rPr>
          <w:sz w:val="24"/>
          <w:szCs w:val="24"/>
        </w:rPr>
        <w:t>Zamówienie realizowane będzie na podstawie pisemnej umowy zawartej między zamawiającym i wykonawcą lub w oparciu o pisemne zlecenie wykonania</w:t>
      </w:r>
      <w:r w:rsidRPr="00BC4FB6">
        <w:rPr>
          <w:spacing w:val="-6"/>
          <w:sz w:val="24"/>
          <w:szCs w:val="24"/>
        </w:rPr>
        <w:t xml:space="preserve"> </w:t>
      </w:r>
      <w:r w:rsidRPr="00BC4FB6">
        <w:rPr>
          <w:sz w:val="24"/>
          <w:szCs w:val="24"/>
        </w:rPr>
        <w:t>zamówienia.</w:t>
      </w:r>
    </w:p>
    <w:p w14:paraId="4EC039E1" w14:textId="77777777" w:rsidR="00C86BD5" w:rsidRPr="00BC4FB6" w:rsidRDefault="00BC53F6">
      <w:pPr>
        <w:pStyle w:val="Akapitzlist"/>
        <w:numPr>
          <w:ilvl w:val="0"/>
          <w:numId w:val="3"/>
        </w:numPr>
        <w:tabs>
          <w:tab w:val="left" w:pos="479"/>
          <w:tab w:val="left" w:pos="479"/>
        </w:tabs>
        <w:autoSpaceDE w:val="0"/>
        <w:autoSpaceDN w:val="0"/>
        <w:spacing w:line="252" w:lineRule="exact"/>
        <w:rPr>
          <w:sz w:val="24"/>
          <w:szCs w:val="24"/>
        </w:rPr>
      </w:pPr>
      <w:r w:rsidRPr="00BC4FB6">
        <w:rPr>
          <w:sz w:val="24"/>
          <w:szCs w:val="24"/>
        </w:rPr>
        <w:t>Wszelkie koszty związane z przygotowaniem oferty ponosi</w:t>
      </w:r>
      <w:r w:rsidRPr="00BC4FB6">
        <w:rPr>
          <w:spacing w:val="-14"/>
          <w:sz w:val="24"/>
          <w:szCs w:val="24"/>
        </w:rPr>
        <w:t xml:space="preserve"> </w:t>
      </w:r>
      <w:r w:rsidRPr="00BC4FB6">
        <w:rPr>
          <w:sz w:val="24"/>
          <w:szCs w:val="24"/>
        </w:rPr>
        <w:t xml:space="preserve">Wykonawca. </w:t>
      </w:r>
    </w:p>
    <w:p w14:paraId="3F794B26" w14:textId="77777777" w:rsidR="00C86BD5" w:rsidRPr="00BC4FB6" w:rsidRDefault="00C86BD5">
      <w:pPr>
        <w:spacing w:before="67"/>
        <w:rPr>
          <w:sz w:val="24"/>
          <w:szCs w:val="24"/>
        </w:rPr>
      </w:pPr>
    </w:p>
    <w:sectPr w:rsidR="00C86BD5" w:rsidRPr="00BC4FB6" w:rsidSect="00B26E35">
      <w:headerReference w:type="default" r:id="rId10"/>
      <w:pgSz w:w="11910" w:h="16840"/>
      <w:pgMar w:top="1580" w:right="1160" w:bottom="851" w:left="1300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2512" w14:textId="77777777" w:rsidR="00B12892" w:rsidRDefault="00B12892">
      <w:r>
        <w:separator/>
      </w:r>
    </w:p>
  </w:endnote>
  <w:endnote w:type="continuationSeparator" w:id="0">
    <w:p w14:paraId="62CD41E5" w14:textId="77777777" w:rsidR="00B12892" w:rsidRDefault="00B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BC75" w14:textId="77777777" w:rsidR="00B12892" w:rsidRDefault="00B12892">
      <w:r>
        <w:separator/>
      </w:r>
    </w:p>
  </w:footnote>
  <w:footnote w:type="continuationSeparator" w:id="0">
    <w:p w14:paraId="757820D2" w14:textId="77777777" w:rsidR="00B12892" w:rsidRDefault="00B1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2EA4" w14:textId="77777777" w:rsidR="0057500E" w:rsidRDefault="0057500E" w:rsidP="0057500E">
    <w:pPr>
      <w:pStyle w:val="Nagwek"/>
    </w:pPr>
    <w:r>
      <w:rPr>
        <w:noProof/>
      </w:rPr>
      <w:drawing>
        <wp:inline distT="0" distB="0" distL="0" distR="0" wp14:anchorId="3ADBF1E4" wp14:editId="22DB8708">
          <wp:extent cx="1032107" cy="550522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AD7F128" wp14:editId="294B6EAA">
          <wp:extent cx="1800225" cy="600406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12F26" wp14:editId="52DA91E8">
          <wp:extent cx="978216" cy="3856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58" cy="39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1C479A" wp14:editId="25F39C04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48F66" w14:textId="2D149DE5" w:rsidR="00C86BD5" w:rsidRPr="0057500E" w:rsidRDefault="00C86BD5" w:rsidP="0057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BF"/>
    <w:multiLevelType w:val="hybridMultilevel"/>
    <w:tmpl w:val="54FEF516"/>
    <w:lvl w:ilvl="0" w:tplc="3C76CFD2">
      <w:start w:val="2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16865051"/>
    <w:multiLevelType w:val="hybridMultilevel"/>
    <w:tmpl w:val="C83411CC"/>
    <w:lvl w:ilvl="0" w:tplc="0B947ED2">
      <w:start w:val="3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2F000000"/>
    <w:multiLevelType w:val="hybridMultilevel"/>
    <w:tmpl w:val="4F73623D"/>
    <w:lvl w:ilvl="0" w:tplc="2C0E9B7A">
      <w:start w:val="1"/>
      <w:numFmt w:val="decimal"/>
      <w:lvlText w:val="%1)"/>
      <w:lvlJc w:val="left"/>
      <w:pPr>
        <w:ind w:left="118" w:hanging="118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41D4E9D6">
      <w:numFmt w:val="bullet"/>
      <w:lvlText w:val="•"/>
      <w:lvlJc w:val="left"/>
      <w:pPr>
        <w:ind w:left="1052" w:hanging="118"/>
        <w:jc w:val="both"/>
      </w:pPr>
    </w:lvl>
    <w:lvl w:ilvl="2" w:tplc="6ED2D67A">
      <w:numFmt w:val="bullet"/>
      <w:lvlText w:val="•"/>
      <w:lvlJc w:val="left"/>
      <w:pPr>
        <w:ind w:left="1985" w:hanging="118"/>
        <w:jc w:val="both"/>
      </w:pPr>
    </w:lvl>
    <w:lvl w:ilvl="3" w:tplc="90FC8B34">
      <w:numFmt w:val="bullet"/>
      <w:lvlText w:val="•"/>
      <w:lvlJc w:val="left"/>
      <w:pPr>
        <w:ind w:left="2917" w:hanging="118"/>
        <w:jc w:val="both"/>
      </w:pPr>
    </w:lvl>
    <w:lvl w:ilvl="4" w:tplc="D3A4B60E">
      <w:numFmt w:val="bullet"/>
      <w:lvlText w:val="•"/>
      <w:lvlJc w:val="left"/>
      <w:pPr>
        <w:ind w:left="3850" w:hanging="118"/>
        <w:jc w:val="both"/>
      </w:pPr>
    </w:lvl>
    <w:lvl w:ilvl="5" w:tplc="DC10D6F2">
      <w:numFmt w:val="bullet"/>
      <w:lvlText w:val="•"/>
      <w:lvlJc w:val="left"/>
      <w:pPr>
        <w:ind w:left="4783" w:hanging="118"/>
        <w:jc w:val="both"/>
      </w:pPr>
    </w:lvl>
    <w:lvl w:ilvl="6" w:tplc="7BDC49D4">
      <w:numFmt w:val="bullet"/>
      <w:lvlText w:val="•"/>
      <w:lvlJc w:val="left"/>
      <w:pPr>
        <w:ind w:left="5715" w:hanging="118"/>
        <w:jc w:val="both"/>
      </w:pPr>
    </w:lvl>
    <w:lvl w:ilvl="7" w:tplc="AFD87C24">
      <w:numFmt w:val="bullet"/>
      <w:lvlText w:val="•"/>
      <w:lvlJc w:val="left"/>
      <w:pPr>
        <w:ind w:left="6648" w:hanging="118"/>
        <w:jc w:val="both"/>
      </w:pPr>
    </w:lvl>
    <w:lvl w:ilvl="8" w:tplc="DF2C53CE">
      <w:numFmt w:val="bullet"/>
      <w:lvlText w:val="•"/>
      <w:lvlJc w:val="left"/>
      <w:pPr>
        <w:ind w:left="7581" w:hanging="118"/>
        <w:jc w:val="both"/>
      </w:pPr>
    </w:lvl>
  </w:abstractNum>
  <w:abstractNum w:abstractNumId="3" w15:restartNumberingAfterBreak="0">
    <w:nsid w:val="2F000001"/>
    <w:multiLevelType w:val="hybridMultilevel"/>
    <w:tmpl w:val="4636CC78"/>
    <w:lvl w:ilvl="0" w:tplc="F8B8467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672A520E">
      <w:start w:val="1"/>
      <w:numFmt w:val="lowerLetter"/>
      <w:lvlText w:val="%2."/>
      <w:lvlJc w:val="left"/>
      <w:pPr>
        <w:ind w:left="838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5C7C6C4E">
      <w:numFmt w:val="bullet"/>
      <w:lvlText w:val="•"/>
      <w:lvlJc w:val="left"/>
      <w:pPr>
        <w:ind w:left="1796" w:hanging="348"/>
        <w:jc w:val="both"/>
      </w:pPr>
    </w:lvl>
    <w:lvl w:ilvl="3" w:tplc="57A23444">
      <w:numFmt w:val="bullet"/>
      <w:lvlText w:val="•"/>
      <w:lvlJc w:val="left"/>
      <w:pPr>
        <w:ind w:left="2752" w:hanging="348"/>
        <w:jc w:val="both"/>
      </w:pPr>
    </w:lvl>
    <w:lvl w:ilvl="4" w:tplc="6B507204">
      <w:numFmt w:val="bullet"/>
      <w:lvlText w:val="•"/>
      <w:lvlJc w:val="left"/>
      <w:pPr>
        <w:ind w:left="3708" w:hanging="348"/>
        <w:jc w:val="both"/>
      </w:pPr>
    </w:lvl>
    <w:lvl w:ilvl="5" w:tplc="8D2E8362">
      <w:numFmt w:val="bullet"/>
      <w:lvlText w:val="•"/>
      <w:lvlJc w:val="left"/>
      <w:pPr>
        <w:ind w:left="4665" w:hanging="348"/>
        <w:jc w:val="both"/>
      </w:pPr>
    </w:lvl>
    <w:lvl w:ilvl="6" w:tplc="B560D6D2">
      <w:numFmt w:val="bullet"/>
      <w:lvlText w:val="•"/>
      <w:lvlJc w:val="left"/>
      <w:pPr>
        <w:ind w:left="5621" w:hanging="348"/>
        <w:jc w:val="both"/>
      </w:pPr>
    </w:lvl>
    <w:lvl w:ilvl="7" w:tplc="DA6CFF78">
      <w:numFmt w:val="bullet"/>
      <w:lvlText w:val="•"/>
      <w:lvlJc w:val="left"/>
      <w:pPr>
        <w:ind w:left="6577" w:hanging="348"/>
        <w:jc w:val="both"/>
      </w:pPr>
    </w:lvl>
    <w:lvl w:ilvl="8" w:tplc="2948F232">
      <w:numFmt w:val="bullet"/>
      <w:lvlText w:val="•"/>
      <w:lvlJc w:val="left"/>
      <w:pPr>
        <w:ind w:left="7533" w:hanging="348"/>
        <w:jc w:val="both"/>
      </w:pPr>
    </w:lvl>
  </w:abstractNum>
  <w:abstractNum w:abstractNumId="4" w15:restartNumberingAfterBreak="0">
    <w:nsid w:val="2F000002"/>
    <w:multiLevelType w:val="hybridMultilevel"/>
    <w:tmpl w:val="5DA9EE64"/>
    <w:lvl w:ilvl="0" w:tplc="C4548788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CDBC35B6">
      <w:numFmt w:val="bullet"/>
      <w:lvlText w:val="•"/>
      <w:lvlJc w:val="left"/>
      <w:pPr>
        <w:ind w:left="1376" w:hanging="360"/>
        <w:jc w:val="both"/>
      </w:pPr>
    </w:lvl>
    <w:lvl w:ilvl="2" w:tplc="0BC86E2C">
      <w:numFmt w:val="bullet"/>
      <w:lvlText w:val="•"/>
      <w:lvlJc w:val="left"/>
      <w:pPr>
        <w:ind w:left="2273" w:hanging="360"/>
        <w:jc w:val="both"/>
      </w:pPr>
    </w:lvl>
    <w:lvl w:ilvl="3" w:tplc="F83CDA74">
      <w:numFmt w:val="bullet"/>
      <w:lvlText w:val="•"/>
      <w:lvlJc w:val="left"/>
      <w:pPr>
        <w:ind w:left="3169" w:hanging="360"/>
        <w:jc w:val="both"/>
      </w:pPr>
    </w:lvl>
    <w:lvl w:ilvl="4" w:tplc="2B14E392">
      <w:numFmt w:val="bullet"/>
      <w:lvlText w:val="•"/>
      <w:lvlJc w:val="left"/>
      <w:pPr>
        <w:ind w:left="4066" w:hanging="360"/>
        <w:jc w:val="both"/>
      </w:pPr>
    </w:lvl>
    <w:lvl w:ilvl="5" w:tplc="DF648200">
      <w:numFmt w:val="bullet"/>
      <w:lvlText w:val="•"/>
      <w:lvlJc w:val="left"/>
      <w:pPr>
        <w:ind w:left="4963" w:hanging="360"/>
        <w:jc w:val="both"/>
      </w:pPr>
    </w:lvl>
    <w:lvl w:ilvl="6" w:tplc="C9708052">
      <w:numFmt w:val="bullet"/>
      <w:lvlText w:val="•"/>
      <w:lvlJc w:val="left"/>
      <w:pPr>
        <w:ind w:left="5859" w:hanging="360"/>
        <w:jc w:val="both"/>
      </w:pPr>
    </w:lvl>
    <w:lvl w:ilvl="7" w:tplc="50D20F16">
      <w:numFmt w:val="bullet"/>
      <w:lvlText w:val="•"/>
      <w:lvlJc w:val="left"/>
      <w:pPr>
        <w:ind w:left="6756" w:hanging="360"/>
        <w:jc w:val="both"/>
      </w:pPr>
    </w:lvl>
    <w:lvl w:ilvl="8" w:tplc="3EE65BB2">
      <w:numFmt w:val="bullet"/>
      <w:lvlText w:val="•"/>
      <w:lvlJc w:val="left"/>
      <w:pPr>
        <w:ind w:left="7653" w:hanging="360"/>
        <w:jc w:val="both"/>
      </w:pPr>
    </w:lvl>
  </w:abstractNum>
  <w:abstractNum w:abstractNumId="5" w15:restartNumberingAfterBreak="0">
    <w:nsid w:val="2F000003"/>
    <w:multiLevelType w:val="hybridMultilevel"/>
    <w:tmpl w:val="25622833"/>
    <w:lvl w:ilvl="0" w:tplc="4E84A0E0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66AFD8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FE683CA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11E6FB0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73C9B98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F65F2A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0E673E2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CEC97C8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B56B156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4"/>
    <w:multiLevelType w:val="hybridMultilevel"/>
    <w:tmpl w:val="353D505E"/>
    <w:lvl w:ilvl="0" w:tplc="0CBE20D4">
      <w:numFmt w:val="bullet"/>
      <w:lvlText w:val="·"/>
      <w:lvlJc w:val="left"/>
      <w:pPr>
        <w:ind w:left="83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0CA8DFA">
      <w:start w:val="1"/>
      <w:numFmt w:val="bullet"/>
      <w:lvlText w:val="o"/>
      <w:lvlJc w:val="left"/>
      <w:pPr>
        <w:ind w:left="155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6862C2">
      <w:start w:val="1"/>
      <w:numFmt w:val="bullet"/>
      <w:lvlText w:val="§"/>
      <w:lvlJc w:val="left"/>
      <w:pPr>
        <w:ind w:left="227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8811B8">
      <w:start w:val="1"/>
      <w:numFmt w:val="bullet"/>
      <w:lvlText w:val="·"/>
      <w:lvlJc w:val="left"/>
      <w:pPr>
        <w:ind w:left="299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FDC2420">
      <w:start w:val="1"/>
      <w:numFmt w:val="bullet"/>
      <w:lvlText w:val="o"/>
      <w:lvlJc w:val="left"/>
      <w:pPr>
        <w:ind w:left="371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048688">
      <w:start w:val="1"/>
      <w:numFmt w:val="bullet"/>
      <w:lvlText w:val="§"/>
      <w:lvlJc w:val="left"/>
      <w:pPr>
        <w:ind w:left="443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2246D4">
      <w:start w:val="1"/>
      <w:numFmt w:val="bullet"/>
      <w:lvlText w:val="·"/>
      <w:lvlJc w:val="left"/>
      <w:pPr>
        <w:ind w:left="5158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307F54">
      <w:start w:val="1"/>
      <w:numFmt w:val="bullet"/>
      <w:lvlText w:val="o"/>
      <w:lvlJc w:val="left"/>
      <w:pPr>
        <w:ind w:left="5878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62E4FA">
      <w:start w:val="1"/>
      <w:numFmt w:val="bullet"/>
      <w:lvlText w:val="§"/>
      <w:lvlJc w:val="left"/>
      <w:pPr>
        <w:ind w:left="6598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05"/>
    <w:multiLevelType w:val="hybridMultilevel"/>
    <w:tmpl w:val="3267778D"/>
    <w:lvl w:ilvl="0" w:tplc="3C70E596">
      <w:start w:val="1"/>
      <w:numFmt w:val="lowerLetter"/>
      <w:lvlText w:val="%1)"/>
      <w:lvlJc w:val="left"/>
      <w:pPr>
        <w:ind w:left="720" w:hanging="360"/>
        <w:jc w:val="both"/>
      </w:pPr>
    </w:lvl>
    <w:lvl w:ilvl="1" w:tplc="4D52DABC">
      <w:start w:val="1"/>
      <w:numFmt w:val="lowerLetter"/>
      <w:lvlText w:val="%2."/>
      <w:lvlJc w:val="left"/>
      <w:pPr>
        <w:ind w:left="1440" w:hanging="360"/>
        <w:jc w:val="both"/>
      </w:pPr>
    </w:lvl>
    <w:lvl w:ilvl="2" w:tplc="0A56E8F0">
      <w:start w:val="1"/>
      <w:numFmt w:val="lowerRoman"/>
      <w:lvlText w:val="%3."/>
      <w:lvlJc w:val="right"/>
      <w:pPr>
        <w:ind w:left="2160" w:hanging="180"/>
        <w:jc w:val="both"/>
      </w:pPr>
    </w:lvl>
    <w:lvl w:ilvl="3" w:tplc="EF10DF48">
      <w:start w:val="1"/>
      <w:numFmt w:val="decimal"/>
      <w:lvlText w:val="%4."/>
      <w:lvlJc w:val="left"/>
      <w:pPr>
        <w:ind w:left="2880" w:hanging="360"/>
        <w:jc w:val="both"/>
      </w:pPr>
    </w:lvl>
    <w:lvl w:ilvl="4" w:tplc="594E7020">
      <w:start w:val="1"/>
      <w:numFmt w:val="lowerLetter"/>
      <w:lvlText w:val="%5."/>
      <w:lvlJc w:val="left"/>
      <w:pPr>
        <w:ind w:left="3600" w:hanging="360"/>
        <w:jc w:val="both"/>
      </w:pPr>
    </w:lvl>
    <w:lvl w:ilvl="5" w:tplc="F048841E">
      <w:start w:val="1"/>
      <w:numFmt w:val="lowerRoman"/>
      <w:lvlText w:val="%6."/>
      <w:lvlJc w:val="right"/>
      <w:pPr>
        <w:ind w:left="4320" w:hanging="180"/>
        <w:jc w:val="both"/>
      </w:pPr>
    </w:lvl>
    <w:lvl w:ilvl="6" w:tplc="0D42E818">
      <w:start w:val="1"/>
      <w:numFmt w:val="decimal"/>
      <w:lvlText w:val="%7."/>
      <w:lvlJc w:val="left"/>
      <w:pPr>
        <w:ind w:left="5040" w:hanging="360"/>
        <w:jc w:val="both"/>
      </w:pPr>
    </w:lvl>
    <w:lvl w:ilvl="7" w:tplc="98A2E610">
      <w:start w:val="1"/>
      <w:numFmt w:val="lowerLetter"/>
      <w:lvlText w:val="%8."/>
      <w:lvlJc w:val="left"/>
      <w:pPr>
        <w:ind w:left="5760" w:hanging="360"/>
        <w:jc w:val="both"/>
      </w:pPr>
    </w:lvl>
    <w:lvl w:ilvl="8" w:tplc="9306DADE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8" w15:restartNumberingAfterBreak="0">
    <w:nsid w:val="2F000006"/>
    <w:multiLevelType w:val="hybridMultilevel"/>
    <w:tmpl w:val="4CD9F4C2"/>
    <w:lvl w:ilvl="0" w:tplc="FF062F92">
      <w:start w:val="1"/>
      <w:numFmt w:val="decimal"/>
      <w:lvlText w:val="%1."/>
      <w:lvlJc w:val="left"/>
      <w:pPr>
        <w:ind w:left="118" w:hanging="106"/>
        <w:jc w:val="both"/>
      </w:pPr>
      <w:rPr>
        <w:rFonts w:ascii="Times New Roman" w:eastAsia="Times New Roman" w:hAnsi="Times New Roman"/>
        <w:w w:val="99"/>
        <w:sz w:val="12"/>
        <w:szCs w:val="12"/>
        <w:shd w:val="clear" w:color="auto" w:fill="auto"/>
      </w:rPr>
    </w:lvl>
    <w:lvl w:ilvl="1" w:tplc="575023CC">
      <w:numFmt w:val="bullet"/>
      <w:lvlText w:val="•"/>
      <w:lvlJc w:val="left"/>
      <w:pPr>
        <w:ind w:left="1052" w:hanging="106"/>
        <w:jc w:val="both"/>
      </w:pPr>
    </w:lvl>
    <w:lvl w:ilvl="2" w:tplc="B7549B4A">
      <w:numFmt w:val="bullet"/>
      <w:lvlText w:val="•"/>
      <w:lvlJc w:val="left"/>
      <w:pPr>
        <w:ind w:left="1985" w:hanging="106"/>
        <w:jc w:val="both"/>
      </w:pPr>
    </w:lvl>
    <w:lvl w:ilvl="3" w:tplc="07DCFE28">
      <w:numFmt w:val="bullet"/>
      <w:lvlText w:val="•"/>
      <w:lvlJc w:val="left"/>
      <w:pPr>
        <w:ind w:left="2917" w:hanging="106"/>
        <w:jc w:val="both"/>
      </w:pPr>
    </w:lvl>
    <w:lvl w:ilvl="4" w:tplc="01FC5F20">
      <w:numFmt w:val="bullet"/>
      <w:lvlText w:val="•"/>
      <w:lvlJc w:val="left"/>
      <w:pPr>
        <w:ind w:left="3850" w:hanging="106"/>
        <w:jc w:val="both"/>
      </w:pPr>
    </w:lvl>
    <w:lvl w:ilvl="5" w:tplc="AF3069FC">
      <w:numFmt w:val="bullet"/>
      <w:lvlText w:val="•"/>
      <w:lvlJc w:val="left"/>
      <w:pPr>
        <w:ind w:left="4783" w:hanging="106"/>
        <w:jc w:val="both"/>
      </w:pPr>
    </w:lvl>
    <w:lvl w:ilvl="6" w:tplc="4454CDAE">
      <w:numFmt w:val="bullet"/>
      <w:lvlText w:val="•"/>
      <w:lvlJc w:val="left"/>
      <w:pPr>
        <w:ind w:left="5715" w:hanging="106"/>
        <w:jc w:val="both"/>
      </w:pPr>
    </w:lvl>
    <w:lvl w:ilvl="7" w:tplc="4AC60358">
      <w:numFmt w:val="bullet"/>
      <w:lvlText w:val="•"/>
      <w:lvlJc w:val="left"/>
      <w:pPr>
        <w:ind w:left="6648" w:hanging="106"/>
        <w:jc w:val="both"/>
      </w:pPr>
    </w:lvl>
    <w:lvl w:ilvl="8" w:tplc="982E8F2E">
      <w:numFmt w:val="bullet"/>
      <w:lvlText w:val="•"/>
      <w:lvlJc w:val="left"/>
      <w:pPr>
        <w:ind w:left="7581" w:hanging="106"/>
        <w:jc w:val="both"/>
      </w:pPr>
    </w:lvl>
  </w:abstractNum>
  <w:abstractNum w:abstractNumId="9" w15:restartNumberingAfterBreak="0">
    <w:nsid w:val="2F000007"/>
    <w:multiLevelType w:val="hybridMultilevel"/>
    <w:tmpl w:val="1F540412"/>
    <w:lvl w:ilvl="0" w:tplc="A4BADEF6">
      <w:start w:val="1"/>
      <w:numFmt w:val="decimal"/>
      <w:lvlText w:val="%1."/>
      <w:lvlJc w:val="left"/>
      <w:pPr>
        <w:ind w:left="720" w:hanging="360"/>
        <w:jc w:val="both"/>
      </w:pPr>
    </w:lvl>
    <w:lvl w:ilvl="1" w:tplc="1C3EF978">
      <w:start w:val="1"/>
      <w:numFmt w:val="lowerLetter"/>
      <w:lvlText w:val="%2."/>
      <w:lvlJc w:val="left"/>
      <w:pPr>
        <w:ind w:left="1440" w:hanging="360"/>
        <w:jc w:val="both"/>
      </w:pPr>
    </w:lvl>
    <w:lvl w:ilvl="2" w:tplc="3696870E">
      <w:start w:val="1"/>
      <w:numFmt w:val="lowerRoman"/>
      <w:lvlText w:val="%3."/>
      <w:lvlJc w:val="right"/>
      <w:pPr>
        <w:ind w:left="2160" w:hanging="180"/>
        <w:jc w:val="both"/>
      </w:pPr>
    </w:lvl>
    <w:lvl w:ilvl="3" w:tplc="9A5090BA">
      <w:start w:val="1"/>
      <w:numFmt w:val="decimal"/>
      <w:lvlText w:val="%4."/>
      <w:lvlJc w:val="left"/>
      <w:pPr>
        <w:ind w:left="2880" w:hanging="360"/>
        <w:jc w:val="both"/>
      </w:pPr>
    </w:lvl>
    <w:lvl w:ilvl="4" w:tplc="A6C44E52">
      <w:start w:val="1"/>
      <w:numFmt w:val="lowerLetter"/>
      <w:lvlText w:val="%5."/>
      <w:lvlJc w:val="left"/>
      <w:pPr>
        <w:ind w:left="3600" w:hanging="360"/>
        <w:jc w:val="both"/>
      </w:pPr>
    </w:lvl>
    <w:lvl w:ilvl="5" w:tplc="02F6ED4E">
      <w:start w:val="1"/>
      <w:numFmt w:val="lowerRoman"/>
      <w:lvlText w:val="%6."/>
      <w:lvlJc w:val="right"/>
      <w:pPr>
        <w:ind w:left="4320" w:hanging="180"/>
        <w:jc w:val="both"/>
      </w:pPr>
    </w:lvl>
    <w:lvl w:ilvl="6" w:tplc="860ACF70">
      <w:start w:val="1"/>
      <w:numFmt w:val="decimal"/>
      <w:lvlText w:val="%7."/>
      <w:lvlJc w:val="left"/>
      <w:pPr>
        <w:ind w:left="5040" w:hanging="360"/>
        <w:jc w:val="both"/>
      </w:pPr>
    </w:lvl>
    <w:lvl w:ilvl="7" w:tplc="79A66588">
      <w:start w:val="1"/>
      <w:numFmt w:val="lowerLetter"/>
      <w:lvlText w:val="%8."/>
      <w:lvlJc w:val="left"/>
      <w:pPr>
        <w:ind w:left="5760" w:hanging="360"/>
        <w:jc w:val="both"/>
      </w:pPr>
    </w:lvl>
    <w:lvl w:ilvl="8" w:tplc="A8D2F8B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0" w15:restartNumberingAfterBreak="0">
    <w:nsid w:val="2F000008"/>
    <w:multiLevelType w:val="hybridMultilevel"/>
    <w:tmpl w:val="2AD75ABC"/>
    <w:lvl w:ilvl="0" w:tplc="267EF6C8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E7DEC65C">
      <w:numFmt w:val="bullet"/>
      <w:lvlText w:val="•"/>
      <w:lvlJc w:val="left"/>
      <w:pPr>
        <w:ind w:left="1700" w:hanging="348"/>
        <w:jc w:val="both"/>
      </w:pPr>
    </w:lvl>
    <w:lvl w:ilvl="2" w:tplc="4DF66F18">
      <w:numFmt w:val="bullet"/>
      <w:lvlText w:val="•"/>
      <w:lvlJc w:val="left"/>
      <w:pPr>
        <w:ind w:left="2561" w:hanging="348"/>
        <w:jc w:val="both"/>
      </w:pPr>
    </w:lvl>
    <w:lvl w:ilvl="3" w:tplc="58229716">
      <w:numFmt w:val="bullet"/>
      <w:lvlText w:val="•"/>
      <w:lvlJc w:val="left"/>
      <w:pPr>
        <w:ind w:left="3421" w:hanging="348"/>
        <w:jc w:val="both"/>
      </w:pPr>
    </w:lvl>
    <w:lvl w:ilvl="4" w:tplc="CAC0D2B6">
      <w:numFmt w:val="bullet"/>
      <w:lvlText w:val="•"/>
      <w:lvlJc w:val="left"/>
      <w:pPr>
        <w:ind w:left="4282" w:hanging="348"/>
        <w:jc w:val="both"/>
      </w:pPr>
    </w:lvl>
    <w:lvl w:ilvl="5" w:tplc="32AC6892">
      <w:numFmt w:val="bullet"/>
      <w:lvlText w:val="•"/>
      <w:lvlJc w:val="left"/>
      <w:pPr>
        <w:ind w:left="5143" w:hanging="348"/>
        <w:jc w:val="both"/>
      </w:pPr>
    </w:lvl>
    <w:lvl w:ilvl="6" w:tplc="3468EE44">
      <w:numFmt w:val="bullet"/>
      <w:lvlText w:val="•"/>
      <w:lvlJc w:val="left"/>
      <w:pPr>
        <w:ind w:left="6003" w:hanging="348"/>
        <w:jc w:val="both"/>
      </w:pPr>
    </w:lvl>
    <w:lvl w:ilvl="7" w:tplc="5EF44BAC">
      <w:numFmt w:val="bullet"/>
      <w:lvlText w:val="•"/>
      <w:lvlJc w:val="left"/>
      <w:pPr>
        <w:ind w:left="6864" w:hanging="348"/>
        <w:jc w:val="both"/>
      </w:pPr>
    </w:lvl>
    <w:lvl w:ilvl="8" w:tplc="7E749ACE">
      <w:numFmt w:val="bullet"/>
      <w:lvlText w:val="•"/>
      <w:lvlJc w:val="left"/>
      <w:pPr>
        <w:ind w:left="7725" w:hanging="348"/>
        <w:jc w:val="both"/>
      </w:pPr>
    </w:lvl>
  </w:abstractNum>
  <w:abstractNum w:abstractNumId="11" w15:restartNumberingAfterBreak="0">
    <w:nsid w:val="2F000009"/>
    <w:multiLevelType w:val="hybridMultilevel"/>
    <w:tmpl w:val="4686138A"/>
    <w:lvl w:ilvl="0" w:tplc="D6F05B3C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754A297A">
      <w:numFmt w:val="bullet"/>
      <w:lvlText w:val="•"/>
      <w:lvlJc w:val="left"/>
      <w:pPr>
        <w:ind w:left="1376" w:hanging="360"/>
        <w:jc w:val="both"/>
      </w:pPr>
    </w:lvl>
    <w:lvl w:ilvl="2" w:tplc="A74CBDE6">
      <w:numFmt w:val="bullet"/>
      <w:lvlText w:val="•"/>
      <w:lvlJc w:val="left"/>
      <w:pPr>
        <w:ind w:left="2273" w:hanging="360"/>
        <w:jc w:val="both"/>
      </w:pPr>
    </w:lvl>
    <w:lvl w:ilvl="3" w:tplc="B1E4115C">
      <w:numFmt w:val="bullet"/>
      <w:lvlText w:val="•"/>
      <w:lvlJc w:val="left"/>
      <w:pPr>
        <w:ind w:left="3169" w:hanging="360"/>
        <w:jc w:val="both"/>
      </w:pPr>
    </w:lvl>
    <w:lvl w:ilvl="4" w:tplc="6270D4D2">
      <w:numFmt w:val="bullet"/>
      <w:lvlText w:val="•"/>
      <w:lvlJc w:val="left"/>
      <w:pPr>
        <w:ind w:left="4066" w:hanging="360"/>
        <w:jc w:val="both"/>
      </w:pPr>
    </w:lvl>
    <w:lvl w:ilvl="5" w:tplc="1F3A4FE0">
      <w:numFmt w:val="bullet"/>
      <w:lvlText w:val="•"/>
      <w:lvlJc w:val="left"/>
      <w:pPr>
        <w:ind w:left="4963" w:hanging="360"/>
        <w:jc w:val="both"/>
      </w:pPr>
    </w:lvl>
    <w:lvl w:ilvl="6" w:tplc="C15A1BC0">
      <w:numFmt w:val="bullet"/>
      <w:lvlText w:val="•"/>
      <w:lvlJc w:val="left"/>
      <w:pPr>
        <w:ind w:left="5859" w:hanging="360"/>
        <w:jc w:val="both"/>
      </w:pPr>
    </w:lvl>
    <w:lvl w:ilvl="7" w:tplc="EB6E67A2">
      <w:numFmt w:val="bullet"/>
      <w:lvlText w:val="•"/>
      <w:lvlJc w:val="left"/>
      <w:pPr>
        <w:ind w:left="6756" w:hanging="360"/>
        <w:jc w:val="both"/>
      </w:pPr>
    </w:lvl>
    <w:lvl w:ilvl="8" w:tplc="22A209EA">
      <w:numFmt w:val="bullet"/>
      <w:lvlText w:val="•"/>
      <w:lvlJc w:val="left"/>
      <w:pPr>
        <w:ind w:left="7653" w:hanging="360"/>
        <w:jc w:val="both"/>
      </w:pPr>
    </w:lvl>
  </w:abstractNum>
  <w:abstractNum w:abstractNumId="12" w15:restartNumberingAfterBreak="0">
    <w:nsid w:val="2F00000A"/>
    <w:multiLevelType w:val="hybridMultilevel"/>
    <w:tmpl w:val="326CDD4B"/>
    <w:lvl w:ilvl="0" w:tplc="6C00D92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BDE24096">
      <w:start w:val="1"/>
      <w:numFmt w:val="decimal"/>
      <w:lvlText w:val="%2)"/>
      <w:lvlJc w:val="left"/>
      <w:pPr>
        <w:ind w:left="826" w:hanging="348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198669AA">
      <w:numFmt w:val="bullet"/>
      <w:lvlText w:val="•"/>
      <w:lvlJc w:val="left"/>
      <w:pPr>
        <w:ind w:left="840" w:hanging="348"/>
        <w:jc w:val="both"/>
      </w:pPr>
    </w:lvl>
    <w:lvl w:ilvl="3" w:tplc="23920476">
      <w:numFmt w:val="bullet"/>
      <w:lvlText w:val="•"/>
      <w:lvlJc w:val="left"/>
      <w:pPr>
        <w:ind w:left="1915" w:hanging="348"/>
        <w:jc w:val="both"/>
      </w:pPr>
    </w:lvl>
    <w:lvl w:ilvl="4" w:tplc="9B2C7F22">
      <w:numFmt w:val="bullet"/>
      <w:lvlText w:val="•"/>
      <w:lvlJc w:val="left"/>
      <w:pPr>
        <w:ind w:left="2991" w:hanging="348"/>
        <w:jc w:val="both"/>
      </w:pPr>
    </w:lvl>
    <w:lvl w:ilvl="5" w:tplc="BA2A8C3E">
      <w:numFmt w:val="bullet"/>
      <w:lvlText w:val="•"/>
      <w:lvlJc w:val="left"/>
      <w:pPr>
        <w:ind w:left="4067" w:hanging="348"/>
        <w:jc w:val="both"/>
      </w:pPr>
    </w:lvl>
    <w:lvl w:ilvl="6" w:tplc="AD90F726">
      <w:numFmt w:val="bullet"/>
      <w:lvlText w:val="•"/>
      <w:lvlJc w:val="left"/>
      <w:pPr>
        <w:ind w:left="5143" w:hanging="348"/>
        <w:jc w:val="both"/>
      </w:pPr>
    </w:lvl>
    <w:lvl w:ilvl="7" w:tplc="FC7A910E">
      <w:numFmt w:val="bullet"/>
      <w:lvlText w:val="•"/>
      <w:lvlJc w:val="left"/>
      <w:pPr>
        <w:ind w:left="6219" w:hanging="348"/>
        <w:jc w:val="both"/>
      </w:pPr>
    </w:lvl>
    <w:lvl w:ilvl="8" w:tplc="72F47308">
      <w:numFmt w:val="bullet"/>
      <w:lvlText w:val="•"/>
      <w:lvlJc w:val="left"/>
      <w:pPr>
        <w:ind w:left="7294" w:hanging="348"/>
        <w:jc w:val="both"/>
      </w:pPr>
    </w:lvl>
  </w:abstractNum>
  <w:abstractNum w:abstractNumId="13" w15:restartNumberingAfterBreak="0">
    <w:nsid w:val="2F00000B"/>
    <w:multiLevelType w:val="hybridMultilevel"/>
    <w:tmpl w:val="2F3491B7"/>
    <w:lvl w:ilvl="0" w:tplc="E7983204">
      <w:start w:val="1"/>
      <w:numFmt w:val="decimal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1" w:tplc="3A32EA5A">
      <w:start w:val="1"/>
      <w:numFmt w:val="lowerLetter"/>
      <w:lvlText w:val="%2."/>
      <w:lvlJc w:val="left"/>
      <w:pPr>
        <w:ind w:left="1440" w:hanging="360"/>
        <w:jc w:val="both"/>
      </w:pPr>
    </w:lvl>
    <w:lvl w:ilvl="2" w:tplc="21680FA2">
      <w:start w:val="1"/>
      <w:numFmt w:val="lowerRoman"/>
      <w:lvlText w:val="%3."/>
      <w:lvlJc w:val="right"/>
      <w:pPr>
        <w:ind w:left="2160" w:hanging="180"/>
        <w:jc w:val="both"/>
      </w:pPr>
    </w:lvl>
    <w:lvl w:ilvl="3" w:tplc="1522357C">
      <w:start w:val="1"/>
      <w:numFmt w:val="decimal"/>
      <w:lvlText w:val="%4."/>
      <w:lvlJc w:val="left"/>
      <w:pPr>
        <w:ind w:left="2880" w:hanging="360"/>
        <w:jc w:val="both"/>
      </w:pPr>
    </w:lvl>
    <w:lvl w:ilvl="4" w:tplc="2AE4D0E6">
      <w:start w:val="1"/>
      <w:numFmt w:val="lowerLetter"/>
      <w:lvlText w:val="%5."/>
      <w:lvlJc w:val="left"/>
      <w:pPr>
        <w:ind w:left="3600" w:hanging="360"/>
        <w:jc w:val="both"/>
      </w:pPr>
    </w:lvl>
    <w:lvl w:ilvl="5" w:tplc="83A23CC8">
      <w:start w:val="1"/>
      <w:numFmt w:val="lowerRoman"/>
      <w:lvlText w:val="%6."/>
      <w:lvlJc w:val="right"/>
      <w:pPr>
        <w:ind w:left="4320" w:hanging="180"/>
        <w:jc w:val="both"/>
      </w:pPr>
    </w:lvl>
    <w:lvl w:ilvl="6" w:tplc="3A6001AE">
      <w:start w:val="1"/>
      <w:numFmt w:val="decimal"/>
      <w:lvlText w:val="%7."/>
      <w:lvlJc w:val="left"/>
      <w:pPr>
        <w:ind w:left="5040" w:hanging="360"/>
        <w:jc w:val="both"/>
      </w:pPr>
    </w:lvl>
    <w:lvl w:ilvl="7" w:tplc="CD3E6456">
      <w:start w:val="1"/>
      <w:numFmt w:val="lowerLetter"/>
      <w:lvlText w:val="%8."/>
      <w:lvlJc w:val="left"/>
      <w:pPr>
        <w:ind w:left="5760" w:hanging="360"/>
        <w:jc w:val="both"/>
      </w:pPr>
    </w:lvl>
    <w:lvl w:ilvl="8" w:tplc="B66CDB1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4" w15:restartNumberingAfterBreak="0">
    <w:nsid w:val="2F00000C"/>
    <w:multiLevelType w:val="hybridMultilevel"/>
    <w:tmpl w:val="4A4A8DB0"/>
    <w:lvl w:ilvl="0" w:tplc="535E968C">
      <w:start w:val="1"/>
      <w:numFmt w:val="bullet"/>
      <w:lvlText w:val="·"/>
      <w:lvlJc w:val="left"/>
      <w:pPr>
        <w:ind w:left="12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CCC60A">
      <w:start w:val="1"/>
      <w:numFmt w:val="bullet"/>
      <w:lvlText w:val="o"/>
      <w:lvlJc w:val="left"/>
      <w:pPr>
        <w:ind w:left="19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ACC19A">
      <w:start w:val="1"/>
      <w:numFmt w:val="bullet"/>
      <w:lvlText w:val="§"/>
      <w:lvlJc w:val="left"/>
      <w:pPr>
        <w:ind w:left="26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56C050">
      <w:start w:val="1"/>
      <w:numFmt w:val="bullet"/>
      <w:lvlText w:val="·"/>
      <w:lvlJc w:val="left"/>
      <w:pPr>
        <w:ind w:left="33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F6299F0">
      <w:start w:val="1"/>
      <w:numFmt w:val="bullet"/>
      <w:lvlText w:val="o"/>
      <w:lvlJc w:val="left"/>
      <w:pPr>
        <w:ind w:left="40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36A52C">
      <w:start w:val="1"/>
      <w:numFmt w:val="bullet"/>
      <w:lvlText w:val="§"/>
      <w:lvlJc w:val="left"/>
      <w:pPr>
        <w:ind w:left="48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F4AC62">
      <w:start w:val="1"/>
      <w:numFmt w:val="bullet"/>
      <w:lvlText w:val="·"/>
      <w:lvlJc w:val="left"/>
      <w:pPr>
        <w:ind w:left="55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1DA3D8E">
      <w:start w:val="1"/>
      <w:numFmt w:val="bullet"/>
      <w:lvlText w:val="o"/>
      <w:lvlJc w:val="left"/>
      <w:pPr>
        <w:ind w:left="62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28A9FF0">
      <w:start w:val="1"/>
      <w:numFmt w:val="bullet"/>
      <w:lvlText w:val="§"/>
      <w:lvlJc w:val="left"/>
      <w:pPr>
        <w:ind w:left="69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2F00000E"/>
    <w:multiLevelType w:val="hybridMultilevel"/>
    <w:tmpl w:val="43862672"/>
    <w:lvl w:ilvl="0" w:tplc="0CF0B60E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BCA0C8C2">
      <w:start w:val="1"/>
      <w:numFmt w:val="decimal"/>
      <w:lvlText w:val="%2."/>
      <w:lvlJc w:val="left"/>
      <w:pPr>
        <w:ind w:left="478" w:hanging="360"/>
        <w:jc w:val="both"/>
      </w:pPr>
      <w:rPr>
        <w:rFonts w:ascii="Times New Roman" w:eastAsia="Times New Roman" w:hAnsi="Times New Roman"/>
        <w:w w:val="100"/>
        <w:sz w:val="22"/>
        <w:szCs w:val="22"/>
        <w:shd w:val="clear" w:color="auto" w:fill="auto"/>
      </w:rPr>
    </w:lvl>
    <w:lvl w:ilvl="2" w:tplc="4E3CB29E">
      <w:numFmt w:val="bullet"/>
      <w:lvlText w:val="•"/>
      <w:lvlJc w:val="left"/>
      <w:pPr>
        <w:ind w:left="2273" w:hanging="360"/>
        <w:jc w:val="both"/>
      </w:pPr>
    </w:lvl>
    <w:lvl w:ilvl="3" w:tplc="FDE03C46">
      <w:numFmt w:val="bullet"/>
      <w:lvlText w:val="•"/>
      <w:lvlJc w:val="left"/>
      <w:pPr>
        <w:ind w:left="3169" w:hanging="360"/>
        <w:jc w:val="both"/>
      </w:pPr>
    </w:lvl>
    <w:lvl w:ilvl="4" w:tplc="A5FE908C">
      <w:numFmt w:val="bullet"/>
      <w:lvlText w:val="•"/>
      <w:lvlJc w:val="left"/>
      <w:pPr>
        <w:ind w:left="4066" w:hanging="360"/>
        <w:jc w:val="both"/>
      </w:pPr>
    </w:lvl>
    <w:lvl w:ilvl="5" w:tplc="D01EB3F8">
      <w:numFmt w:val="bullet"/>
      <w:lvlText w:val="•"/>
      <w:lvlJc w:val="left"/>
      <w:pPr>
        <w:ind w:left="4963" w:hanging="360"/>
        <w:jc w:val="both"/>
      </w:pPr>
    </w:lvl>
    <w:lvl w:ilvl="6" w:tplc="E08C14F2">
      <w:numFmt w:val="bullet"/>
      <w:lvlText w:val="•"/>
      <w:lvlJc w:val="left"/>
      <w:pPr>
        <w:ind w:left="5859" w:hanging="360"/>
        <w:jc w:val="both"/>
      </w:pPr>
    </w:lvl>
    <w:lvl w:ilvl="7" w:tplc="F83262FC">
      <w:numFmt w:val="bullet"/>
      <w:lvlText w:val="•"/>
      <w:lvlJc w:val="left"/>
      <w:pPr>
        <w:ind w:left="6756" w:hanging="360"/>
        <w:jc w:val="both"/>
      </w:pPr>
    </w:lvl>
    <w:lvl w:ilvl="8" w:tplc="F266EBF8">
      <w:numFmt w:val="bullet"/>
      <w:lvlText w:val="•"/>
      <w:lvlJc w:val="left"/>
      <w:pPr>
        <w:ind w:left="7653" w:hanging="360"/>
        <w:jc w:val="both"/>
      </w:pPr>
    </w:lvl>
  </w:abstractNum>
  <w:abstractNum w:abstractNumId="17" w15:restartNumberingAfterBreak="0">
    <w:nsid w:val="2F00000F"/>
    <w:multiLevelType w:val="hybridMultilevel"/>
    <w:tmpl w:val="424639ED"/>
    <w:lvl w:ilvl="0" w:tplc="C8FCEC4C">
      <w:start w:val="1"/>
      <w:numFmt w:val="decimal"/>
      <w:lvlText w:val="%1)"/>
      <w:lvlJc w:val="left"/>
      <w:pPr>
        <w:ind w:left="720" w:hanging="360"/>
        <w:jc w:val="both"/>
      </w:pPr>
    </w:lvl>
    <w:lvl w:ilvl="1" w:tplc="AF724E70">
      <w:start w:val="1"/>
      <w:numFmt w:val="lowerLetter"/>
      <w:lvlText w:val="%2."/>
      <w:lvlJc w:val="left"/>
      <w:pPr>
        <w:ind w:left="1440" w:hanging="360"/>
        <w:jc w:val="both"/>
      </w:pPr>
    </w:lvl>
    <w:lvl w:ilvl="2" w:tplc="898EA7B6">
      <w:start w:val="1"/>
      <w:numFmt w:val="lowerRoman"/>
      <w:lvlText w:val="%3."/>
      <w:lvlJc w:val="right"/>
      <w:pPr>
        <w:ind w:left="2160" w:hanging="180"/>
        <w:jc w:val="both"/>
      </w:pPr>
    </w:lvl>
    <w:lvl w:ilvl="3" w:tplc="7B0E54FC">
      <w:start w:val="1"/>
      <w:numFmt w:val="decimal"/>
      <w:lvlText w:val="%4."/>
      <w:lvlJc w:val="left"/>
      <w:pPr>
        <w:ind w:left="2880" w:hanging="360"/>
        <w:jc w:val="both"/>
      </w:pPr>
    </w:lvl>
    <w:lvl w:ilvl="4" w:tplc="C11E34BE">
      <w:start w:val="1"/>
      <w:numFmt w:val="lowerLetter"/>
      <w:lvlText w:val="%5."/>
      <w:lvlJc w:val="left"/>
      <w:pPr>
        <w:ind w:left="3600" w:hanging="360"/>
        <w:jc w:val="both"/>
      </w:pPr>
    </w:lvl>
    <w:lvl w:ilvl="5" w:tplc="ABC0640A">
      <w:start w:val="1"/>
      <w:numFmt w:val="lowerRoman"/>
      <w:lvlText w:val="%6."/>
      <w:lvlJc w:val="right"/>
      <w:pPr>
        <w:ind w:left="4320" w:hanging="180"/>
        <w:jc w:val="both"/>
      </w:pPr>
    </w:lvl>
    <w:lvl w:ilvl="6" w:tplc="56C433A6">
      <w:start w:val="1"/>
      <w:numFmt w:val="decimal"/>
      <w:lvlText w:val="%7."/>
      <w:lvlJc w:val="left"/>
      <w:pPr>
        <w:ind w:left="5040" w:hanging="360"/>
        <w:jc w:val="both"/>
      </w:pPr>
    </w:lvl>
    <w:lvl w:ilvl="7" w:tplc="B1188AB8">
      <w:start w:val="1"/>
      <w:numFmt w:val="lowerLetter"/>
      <w:lvlText w:val="%8."/>
      <w:lvlJc w:val="left"/>
      <w:pPr>
        <w:ind w:left="5760" w:hanging="360"/>
        <w:jc w:val="both"/>
      </w:pPr>
    </w:lvl>
    <w:lvl w:ilvl="8" w:tplc="5CDCC3F6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8" w15:restartNumberingAfterBreak="0">
    <w:nsid w:val="2F000010"/>
    <w:multiLevelType w:val="hybridMultilevel"/>
    <w:tmpl w:val="368508B2"/>
    <w:lvl w:ilvl="0" w:tplc="4296E494">
      <w:numFmt w:val="bullet"/>
      <w:lvlText w:val="-"/>
      <w:lvlJc w:val="left"/>
      <w:pPr>
        <w:ind w:left="838" w:hanging="348"/>
        <w:jc w:val="both"/>
      </w:pPr>
      <w:rPr>
        <w:rFonts w:ascii="Symbol" w:eastAsia="Symbol" w:hAnsi="Symbol"/>
        <w:w w:val="100"/>
        <w:sz w:val="22"/>
        <w:szCs w:val="22"/>
        <w:shd w:val="clear" w:color="auto" w:fill="auto"/>
      </w:rPr>
    </w:lvl>
    <w:lvl w:ilvl="1" w:tplc="7E7CD906">
      <w:numFmt w:val="bullet"/>
      <w:lvlText w:val="•"/>
      <w:lvlJc w:val="left"/>
      <w:pPr>
        <w:ind w:left="1700" w:hanging="348"/>
        <w:jc w:val="both"/>
      </w:pPr>
    </w:lvl>
    <w:lvl w:ilvl="2" w:tplc="6BF87496">
      <w:numFmt w:val="bullet"/>
      <w:lvlText w:val="•"/>
      <w:lvlJc w:val="left"/>
      <w:pPr>
        <w:ind w:left="2561" w:hanging="348"/>
        <w:jc w:val="both"/>
      </w:pPr>
    </w:lvl>
    <w:lvl w:ilvl="3" w:tplc="21D68BAA">
      <w:numFmt w:val="bullet"/>
      <w:lvlText w:val="•"/>
      <w:lvlJc w:val="left"/>
      <w:pPr>
        <w:ind w:left="3421" w:hanging="348"/>
        <w:jc w:val="both"/>
      </w:pPr>
    </w:lvl>
    <w:lvl w:ilvl="4" w:tplc="8D2401C8">
      <w:numFmt w:val="bullet"/>
      <w:lvlText w:val="•"/>
      <w:lvlJc w:val="left"/>
      <w:pPr>
        <w:ind w:left="4282" w:hanging="348"/>
        <w:jc w:val="both"/>
      </w:pPr>
    </w:lvl>
    <w:lvl w:ilvl="5" w:tplc="974EF88C">
      <w:numFmt w:val="bullet"/>
      <w:lvlText w:val="•"/>
      <w:lvlJc w:val="left"/>
      <w:pPr>
        <w:ind w:left="5143" w:hanging="348"/>
        <w:jc w:val="both"/>
      </w:pPr>
    </w:lvl>
    <w:lvl w:ilvl="6" w:tplc="93E8D856">
      <w:numFmt w:val="bullet"/>
      <w:lvlText w:val="•"/>
      <w:lvlJc w:val="left"/>
      <w:pPr>
        <w:ind w:left="6003" w:hanging="348"/>
        <w:jc w:val="both"/>
      </w:pPr>
    </w:lvl>
    <w:lvl w:ilvl="7" w:tplc="14D8F740">
      <w:numFmt w:val="bullet"/>
      <w:lvlText w:val="•"/>
      <w:lvlJc w:val="left"/>
      <w:pPr>
        <w:ind w:left="6864" w:hanging="348"/>
        <w:jc w:val="both"/>
      </w:pPr>
    </w:lvl>
    <w:lvl w:ilvl="8" w:tplc="EF7C28F0">
      <w:numFmt w:val="bullet"/>
      <w:lvlText w:val="•"/>
      <w:lvlJc w:val="left"/>
      <w:pPr>
        <w:ind w:left="7725" w:hanging="348"/>
        <w:jc w:val="both"/>
      </w:pPr>
    </w:lvl>
  </w:abstractNum>
  <w:abstractNum w:abstractNumId="19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3536296F"/>
    <w:multiLevelType w:val="hybridMultilevel"/>
    <w:tmpl w:val="77D811D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1F3725"/>
    <w:multiLevelType w:val="hybridMultilevel"/>
    <w:tmpl w:val="6DFA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B47A2"/>
    <w:multiLevelType w:val="hybridMultilevel"/>
    <w:tmpl w:val="C8AAAEB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 w15:restartNumberingAfterBreak="0">
    <w:nsid w:val="523A4F02"/>
    <w:multiLevelType w:val="hybridMultilevel"/>
    <w:tmpl w:val="0248EF8A"/>
    <w:lvl w:ilvl="0" w:tplc="5406C7AE"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1"/>
  </w:num>
  <w:num w:numId="20">
    <w:abstractNumId w:val="23"/>
  </w:num>
  <w:num w:numId="21">
    <w:abstractNumId w:val="20"/>
  </w:num>
  <w:num w:numId="22">
    <w:abstractNumId w:val="24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D5"/>
    <w:rsid w:val="00041372"/>
    <w:rsid w:val="001E7109"/>
    <w:rsid w:val="0026423E"/>
    <w:rsid w:val="002B2DF1"/>
    <w:rsid w:val="00322B02"/>
    <w:rsid w:val="0032520A"/>
    <w:rsid w:val="00430E5F"/>
    <w:rsid w:val="00433CDF"/>
    <w:rsid w:val="004C68F9"/>
    <w:rsid w:val="004F533D"/>
    <w:rsid w:val="00506544"/>
    <w:rsid w:val="0057500E"/>
    <w:rsid w:val="00634913"/>
    <w:rsid w:val="00692D54"/>
    <w:rsid w:val="006C2FED"/>
    <w:rsid w:val="007F6452"/>
    <w:rsid w:val="00827A55"/>
    <w:rsid w:val="008605F7"/>
    <w:rsid w:val="00861FE0"/>
    <w:rsid w:val="008D1EE7"/>
    <w:rsid w:val="008F67F8"/>
    <w:rsid w:val="0097713C"/>
    <w:rsid w:val="00A110A7"/>
    <w:rsid w:val="00A43AEE"/>
    <w:rsid w:val="00B12892"/>
    <w:rsid w:val="00B26E35"/>
    <w:rsid w:val="00BC4FB6"/>
    <w:rsid w:val="00BC53F6"/>
    <w:rsid w:val="00C04E8E"/>
    <w:rsid w:val="00C86BD5"/>
    <w:rsid w:val="00D1309D"/>
    <w:rsid w:val="00D34DB0"/>
    <w:rsid w:val="00DE4C5D"/>
    <w:rsid w:val="00FC05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E5BE5"/>
  <w15:docId w15:val="{A938DA65-E411-4CB5-A78F-2325FA4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uiPriority w:val="9"/>
    <w:qFormat/>
    <w:pPr>
      <w:autoSpaceDE/>
      <w:autoSpaceDN/>
      <w:ind w:left="478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pPr>
      <w:autoSpaceDE/>
      <w:autoSpaceDN/>
      <w:ind w:left="478" w:hanging="360"/>
    </w:pPr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autoSpaceDE/>
      <w:autoSpaceDN/>
      <w:ind w:left="478" w:hanging="360"/>
    </w:pPr>
  </w:style>
  <w:style w:type="paragraph" w:customStyle="1" w:styleId="TableParagraph">
    <w:name w:val="Table Paragraph"/>
    <w:basedOn w:val="Normalny"/>
    <w:qFormat/>
    <w:pPr>
      <w:autoSpaceDE/>
      <w:autoSpaceDN/>
      <w:ind w:left="6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Hipercze">
    <w:name w:val="Hyperlink"/>
    <w:basedOn w:val="Domylnaczcionkaakapitu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UnresolvedMention">
    <w:name w:val="Unresolved Mention"/>
    <w:basedOn w:val="Domylnaczcionkaakapitu"/>
    <w:semiHidden/>
    <w:unhideWhenUsed/>
    <w:rPr>
      <w:color w:val="808080"/>
      <w:w w:val="100"/>
      <w:sz w:val="20"/>
      <w:szCs w:val="20"/>
      <w:shd w:val="clear" w:color="000000" w:fill="E6E6E6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Segoe UI" w:eastAsia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w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kula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t.w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1237</Words>
  <Characters>7427</Characters>
  <Application>Microsoft Office Word</Application>
  <DocSecurity>0</DocSecurity>
  <Lines>61</Lines>
  <Paragraphs>17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ZAPROSZENIE DO SKŁADANIA OFERT CENOWYCH</vt:lpstr>
      <vt:lpstr>Title text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Anna Kula</cp:lastModifiedBy>
  <cp:revision>9</cp:revision>
  <cp:lastPrinted>2019-07-08T07:02:00Z</cp:lastPrinted>
  <dcterms:created xsi:type="dcterms:W3CDTF">2019-07-09T05:37:00Z</dcterms:created>
  <dcterms:modified xsi:type="dcterms:W3CDTF">2019-07-31T11:44:00Z</dcterms:modified>
</cp:coreProperties>
</file>